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0B0907">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0B0907"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928E9" w:rsidRPr="00954718" w:rsidRDefault="00B928E9"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 СТУДЕНТОВ</w:t>
      </w:r>
    </w:p>
    <w:p w:rsidR="00BE362B"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УЧЕБНАЯ (СОЦИАЛЬНО-ЗНАЧИМАЯ) ПРАКТИКА</w:t>
      </w:r>
    </w:p>
    <w:p w:rsidR="002C0477" w:rsidRPr="00954718" w:rsidRDefault="002C0477" w:rsidP="00F0045E">
      <w:pPr>
        <w:spacing w:after="0" w:line="240" w:lineRule="auto"/>
        <w:jc w:val="center"/>
        <w:rPr>
          <w:rFonts w:ascii="Times New Roman" w:hAnsi="Times New Roman"/>
          <w:b/>
          <w:sz w:val="24"/>
          <w:szCs w:val="24"/>
        </w:rPr>
      </w:pPr>
      <w:r>
        <w:rPr>
          <w:rFonts w:ascii="Times New Roman" w:hAnsi="Times New Roman"/>
          <w:b/>
          <w:sz w:val="24"/>
          <w:szCs w:val="24"/>
        </w:rPr>
        <w:t>К.М.02.04 (У)</w:t>
      </w:r>
    </w:p>
    <w:p w:rsidR="00BE362B" w:rsidRPr="00954718"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 </w:t>
      </w:r>
    </w:p>
    <w:p w:rsidR="00BE362B" w:rsidRPr="00954718" w:rsidRDefault="00BE362B" w:rsidP="00795BAA">
      <w:pPr>
        <w:spacing w:after="0" w:line="240" w:lineRule="auto"/>
        <w:ind w:left="15" w:firstLine="708"/>
        <w:jc w:val="center"/>
        <w:rPr>
          <w:sz w:val="24"/>
          <w:szCs w:val="24"/>
        </w:rPr>
      </w:pPr>
      <w:r w:rsidRPr="00954718">
        <w:rPr>
          <w:rFonts w:ascii="Times New Roman" w:hAnsi="Times New Roman"/>
          <w:b/>
          <w:sz w:val="24"/>
          <w:szCs w:val="24"/>
        </w:rPr>
        <w:t xml:space="preserve">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1066FC" w:rsidRDefault="001066FC" w:rsidP="00FD10DD">
      <w:pPr>
        <w:spacing w:line="288" w:lineRule="auto"/>
        <w:ind w:firstLine="567"/>
        <w:jc w:val="center"/>
        <w:rPr>
          <w:rFonts w:ascii="Times New Roman" w:hAnsi="Times New Roman"/>
          <w:b/>
          <w:sz w:val="24"/>
          <w:szCs w:val="24"/>
        </w:rPr>
      </w:pPr>
      <w:r w:rsidRPr="001066FC">
        <w:rPr>
          <w:rFonts w:ascii="Times New Roman" w:hAnsi="Times New Roman"/>
          <w:b/>
          <w:sz w:val="24"/>
          <w:szCs w:val="24"/>
        </w:rPr>
        <w:t>44.03.05 Педагогическое образование (с двумя профилями подготовки)</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00C441EC">
        <w:rPr>
          <w:rFonts w:ascii="Times New Roman" w:hAnsi="Times New Roman"/>
          <w:b/>
          <w:sz w:val="24"/>
          <w:szCs w:val="24"/>
        </w:rPr>
        <w:t>«Начальное  образование»  и «Иностранный язык»</w:t>
      </w:r>
      <w:r w:rsidRPr="00954718">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C441EC" w:rsidP="00C441EC">
      <w:pPr>
        <w:tabs>
          <w:tab w:val="left" w:pos="7320"/>
        </w:tabs>
        <w:ind w:right="-330" w:firstLine="15"/>
        <w:rPr>
          <w:rFonts w:ascii="Times New Roman" w:hAnsi="Times New Roman"/>
          <w:sz w:val="24"/>
          <w:szCs w:val="24"/>
        </w:rPr>
      </w:pPr>
      <w:r>
        <w:rPr>
          <w:rFonts w:ascii="Times New Roman" w:hAnsi="Times New Roman"/>
          <w:sz w:val="24"/>
          <w:szCs w:val="24"/>
        </w:rPr>
        <w:tab/>
      </w: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B928E9">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21</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8974A9" w:rsidRPr="00954718">
        <w:rPr>
          <w:rFonts w:ascii="Times New Roman" w:hAnsi="Times New Roman"/>
          <w:sz w:val="24"/>
          <w:szCs w:val="24"/>
        </w:rPr>
        <w:t>п</w:t>
      </w:r>
      <w:r w:rsidR="00954718" w:rsidRPr="00954718">
        <w:rPr>
          <w:rFonts w:ascii="Times New Roman" w:hAnsi="Times New Roman"/>
          <w:sz w:val="24"/>
          <w:szCs w:val="24"/>
        </w:rPr>
        <w:t xml:space="preserve">.н.  </w:t>
      </w:r>
      <w:r w:rsidR="008974A9" w:rsidRPr="00954718">
        <w:rPr>
          <w:rFonts w:ascii="Times New Roman" w:hAnsi="Times New Roman"/>
          <w:iCs/>
          <w:sz w:val="24"/>
          <w:szCs w:val="24"/>
        </w:rPr>
        <w:t>Т.С. Котлярова</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Протокол от  </w:t>
      </w:r>
      <w:r w:rsidR="00B928E9">
        <w:rPr>
          <w:rFonts w:ascii="Times New Roman" w:hAnsi="Times New Roman"/>
          <w:sz w:val="24"/>
          <w:szCs w:val="24"/>
        </w:rPr>
        <w:t>30</w:t>
      </w:r>
      <w:r w:rsidRPr="00954718">
        <w:rPr>
          <w:rFonts w:ascii="Times New Roman" w:hAnsi="Times New Roman"/>
          <w:sz w:val="24"/>
          <w:szCs w:val="24"/>
        </w:rPr>
        <w:t xml:space="preserve"> .03. 20</w:t>
      </w:r>
      <w:r w:rsidR="00954718" w:rsidRPr="00954718">
        <w:rPr>
          <w:rFonts w:ascii="Times New Roman" w:hAnsi="Times New Roman"/>
          <w:sz w:val="24"/>
          <w:szCs w:val="24"/>
        </w:rPr>
        <w:t>21</w:t>
      </w:r>
      <w:r w:rsidRPr="00954718">
        <w:rPr>
          <w:rFonts w:ascii="Times New Roman" w:hAnsi="Times New Roman"/>
          <w:sz w:val="24"/>
          <w:szCs w:val="24"/>
        </w:rPr>
        <w:t xml:space="preserve"> г.  № </w:t>
      </w:r>
      <w:r w:rsidR="00B928E9">
        <w:rPr>
          <w:rFonts w:ascii="Times New Roman" w:hAnsi="Times New Roman"/>
          <w:sz w:val="24"/>
          <w:szCs w:val="24"/>
        </w:rPr>
        <w:t>1</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00B928E9">
        <w:rPr>
          <w:rStyle w:val="fontstyle01"/>
          <w:sz w:val="24"/>
          <w:szCs w:val="24"/>
        </w:rPr>
        <w:t xml:space="preserve">Цели и задачи практической подготовки при реализации </w:t>
      </w:r>
      <w:r>
        <w:rPr>
          <w:rStyle w:val="fontstyle01"/>
          <w:sz w:val="24"/>
          <w:szCs w:val="24"/>
        </w:rPr>
        <w:t>социально-значимой</w:t>
      </w:r>
      <w:r w:rsidRPr="00954718">
        <w:rPr>
          <w:rStyle w:val="fontstyle01"/>
          <w:sz w:val="24"/>
          <w:szCs w:val="24"/>
        </w:rPr>
        <w:t xml:space="preserve"> 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B928E9">
        <w:rPr>
          <w:rStyle w:val="fontstyle01"/>
          <w:sz w:val="24"/>
          <w:szCs w:val="24"/>
        </w:rPr>
        <w:t xml:space="preserve">практической подготовки при реализации </w:t>
      </w:r>
      <w:r>
        <w:rPr>
          <w:rStyle w:val="fontstyle01"/>
          <w:sz w:val="24"/>
          <w:szCs w:val="24"/>
        </w:rPr>
        <w:t>социально-значимой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Pr>
          <w:rStyle w:val="fontstyle01"/>
          <w:sz w:val="24"/>
          <w:szCs w:val="24"/>
        </w:rPr>
        <w:t>социально-значимой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Pr="00954718">
        <w:rPr>
          <w:rFonts w:ascii="Times New Roman" w:hAnsi="Times New Roman"/>
          <w:sz w:val="24"/>
          <w:szCs w:val="24"/>
        </w:rPr>
        <w:t xml:space="preserve"> </w:t>
      </w:r>
      <w:r>
        <w:rPr>
          <w:rStyle w:val="fontstyle01"/>
          <w:sz w:val="24"/>
          <w:szCs w:val="24"/>
        </w:rPr>
        <w:t xml:space="preserve">социально-значимой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954718" w:rsidP="00954718">
      <w:pPr>
        <w:spacing w:after="0" w:line="240" w:lineRule="auto"/>
        <w:ind w:firstLine="567"/>
        <w:jc w:val="both"/>
        <w:rPr>
          <w:rFonts w:ascii="Times New Roman" w:hAnsi="Times New Roman"/>
          <w:color w:val="000000"/>
          <w:sz w:val="24"/>
          <w:szCs w:val="24"/>
        </w:rPr>
      </w:pPr>
      <w:r w:rsidRPr="00954718">
        <w:rPr>
          <w:rFonts w:ascii="Times New Roman" w:hAnsi="Times New Roman"/>
          <w:sz w:val="24"/>
          <w:szCs w:val="24"/>
        </w:rPr>
        <w:t>Социально-значимая практика</w:t>
      </w:r>
      <w:r>
        <w:rPr>
          <w:rFonts w:ascii="Times New Roman" w:hAnsi="Times New Roman"/>
          <w:sz w:val="24"/>
          <w:szCs w:val="24"/>
        </w:rPr>
        <w:t xml:space="preserve"> (далее – социально-значимая практика, учебная практика, практика)</w:t>
      </w:r>
      <w:r w:rsidRPr="00954718">
        <w:rPr>
          <w:rFonts w:ascii="Times New Roman" w:hAnsi="Times New Roman"/>
          <w:sz w:val="24"/>
          <w:szCs w:val="24"/>
        </w:rPr>
        <w:t xml:space="preserve">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Pr="00954718">
        <w:rPr>
          <w:rFonts w:ascii="Times New Roman" w:hAnsi="Times New Roman"/>
          <w:sz w:val="24"/>
          <w:szCs w:val="24"/>
        </w:rPr>
        <w:t xml:space="preserve"> направленность (профиль) подготовки «</w:t>
      </w:r>
      <w:r w:rsidR="00C441EC">
        <w:rPr>
          <w:rFonts w:ascii="Times New Roman" w:hAnsi="Times New Roman"/>
          <w:sz w:val="24"/>
          <w:szCs w:val="24"/>
        </w:rPr>
        <w:t>«Начальное  образование»  и «Иностранный язык»</w:t>
      </w:r>
      <w:r w:rsidRPr="00954718">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Pr="00954718">
        <w:rPr>
          <w:rFonts w:ascii="Times New Roman" w:hAnsi="Times New Roman"/>
          <w:sz w:val="24"/>
          <w:szCs w:val="24"/>
        </w:rPr>
        <w:t>Социально-значимая практика</w:t>
      </w:r>
      <w:r>
        <w:rPr>
          <w:rFonts w:ascii="Times New Roman" w:hAnsi="Times New Roman"/>
          <w:sz w:val="24"/>
          <w:szCs w:val="24"/>
        </w:rPr>
        <w:t xml:space="preserve"> </w:t>
      </w:r>
      <w:r>
        <w:rPr>
          <w:rFonts w:ascii="Times New Roman" w:hAnsi="Times New Roman"/>
          <w:color w:val="000000"/>
          <w:sz w:val="24"/>
          <w:szCs w:val="24"/>
        </w:rPr>
        <w:t xml:space="preserve">К.М.02.04 (У) </w:t>
      </w:r>
      <w:r w:rsidRPr="00BB73A8">
        <w:rPr>
          <w:rFonts w:ascii="Times New Roman" w:hAnsi="Times New Roman"/>
          <w:color w:val="000000"/>
          <w:sz w:val="24"/>
          <w:szCs w:val="24"/>
        </w:rPr>
        <w:t xml:space="preserve">относится к Блоку 2 «Практики» учебного плана. </w:t>
      </w:r>
    </w:p>
    <w:p w:rsidR="00954718" w:rsidRPr="00C441EC" w:rsidRDefault="00954718" w:rsidP="00954718">
      <w:pPr>
        <w:pStyle w:val="ac"/>
        <w:shd w:val="clear" w:color="auto" w:fill="FFFFFF"/>
        <w:spacing w:before="0" w:beforeAutospacing="0" w:after="0" w:afterAutospacing="0"/>
        <w:ind w:firstLine="567"/>
        <w:contextualSpacing/>
        <w:jc w:val="both"/>
        <w:rPr>
          <w:color w:val="000000"/>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C441EC">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C441EC">
        <w:t>«Начальное  образование»  и «Иностранный язык»</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C441EC">
        <w:rPr>
          <w:color w:val="000000"/>
        </w:rPr>
        <w:t xml:space="preserve">. </w:t>
      </w:r>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C441EC">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954718" w:rsidRPr="00C441EC" w:rsidRDefault="00954718" w:rsidP="00954718">
      <w:pPr>
        <w:pStyle w:val="ac"/>
        <w:numPr>
          <w:ilvl w:val="0"/>
          <w:numId w:val="20"/>
        </w:numPr>
        <w:shd w:val="clear" w:color="auto" w:fill="FFFFFF"/>
        <w:spacing w:before="0" w:beforeAutospacing="0" w:after="0" w:afterAutospacing="0"/>
        <w:contextualSpacing/>
        <w:jc w:val="both"/>
      </w:pPr>
      <w:r w:rsidRPr="00C441EC">
        <w:t xml:space="preserve">Федеральным законом  N 273-ФЗ - Федеральный закон от 29 декабря 2012 года N 273-ФЗ «Об образовании в Российской Федерации»; </w:t>
      </w:r>
    </w:p>
    <w:p w:rsidR="00954718" w:rsidRPr="00C441EC" w:rsidRDefault="00954718" w:rsidP="00954718">
      <w:pPr>
        <w:pStyle w:val="ac"/>
        <w:numPr>
          <w:ilvl w:val="0"/>
          <w:numId w:val="20"/>
        </w:numPr>
        <w:shd w:val="clear" w:color="auto" w:fill="FFFFFF"/>
        <w:spacing w:before="0" w:beforeAutospacing="0" w:after="0" w:afterAutospacing="0"/>
        <w:contextualSpacing/>
        <w:jc w:val="both"/>
      </w:pPr>
      <w:r w:rsidRPr="00C441EC">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54718" w:rsidRPr="001476AB" w:rsidRDefault="00954718" w:rsidP="00954718">
      <w:pPr>
        <w:pStyle w:val="ac"/>
        <w:numPr>
          <w:ilvl w:val="0"/>
          <w:numId w:val="20"/>
        </w:numPr>
        <w:shd w:val="clear" w:color="auto" w:fill="FFFFFF"/>
        <w:spacing w:before="0" w:beforeAutospacing="0" w:after="0" w:afterAutospacing="0"/>
        <w:contextualSpacing/>
        <w:jc w:val="both"/>
      </w:pPr>
      <w:r w:rsidRPr="00C441EC">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441EC">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B928E9" w:rsidRPr="00B928E9">
        <w:rPr>
          <w:rStyle w:val="fontstyle01"/>
          <w:b/>
          <w:sz w:val="24"/>
          <w:szCs w:val="24"/>
        </w:rPr>
        <w:t>практической подготовки при реализации</w:t>
      </w:r>
      <w:r w:rsidR="00B928E9">
        <w:rPr>
          <w:rStyle w:val="fontstyle01"/>
          <w:sz w:val="24"/>
          <w:szCs w:val="24"/>
        </w:rPr>
        <w:t xml:space="preserve"> </w:t>
      </w:r>
      <w:r w:rsidRPr="00954718">
        <w:rPr>
          <w:rStyle w:val="fontstyle01"/>
          <w:b/>
          <w:sz w:val="24"/>
          <w:szCs w:val="24"/>
        </w:rPr>
        <w:t>социально-значимой 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1066FC">
        <w:rPr>
          <w:rFonts w:ascii="Times New Roman" w:hAnsi="Times New Roman"/>
          <w:sz w:val="24"/>
          <w:szCs w:val="24"/>
        </w:rPr>
        <w:t>44.03.05 Педагогическое образование (с двумя профилями подготовки)</w:t>
      </w:r>
      <w:r w:rsidRPr="00954718">
        <w:rPr>
          <w:rFonts w:ascii="Times New Roman" w:hAnsi="Times New Roman"/>
          <w:sz w:val="24"/>
          <w:szCs w:val="24"/>
        </w:rPr>
        <w:t xml:space="preserve"> направленность (профиль) подготовки «</w:t>
      </w:r>
      <w:r w:rsidR="00C441EC">
        <w:rPr>
          <w:rFonts w:ascii="Times New Roman" w:hAnsi="Times New Roman"/>
          <w:sz w:val="24"/>
          <w:szCs w:val="24"/>
        </w:rPr>
        <w:t>«Начальное  образование»  и «Иностранный язык»</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Pr>
          <w:rFonts w:ascii="Times New Roman" w:hAnsi="Times New Roman"/>
          <w:sz w:val="24"/>
          <w:szCs w:val="24"/>
        </w:rPr>
        <w:t xml:space="preserve">социально-значимой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954718"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Социально-значимая</w:t>
      </w:r>
      <w:r w:rsidRPr="00BB73A8">
        <w:rPr>
          <w:rFonts w:ascii="Times New Roman" w:hAnsi="Times New Roman"/>
          <w:bCs/>
          <w:sz w:val="24"/>
          <w:szCs w:val="24"/>
        </w:rPr>
        <w:t xml:space="preserve"> практика </w:t>
      </w:r>
      <w:r w:rsidRPr="00BB73A8">
        <w:rPr>
          <w:rFonts w:ascii="Times New Roman" w:hAnsi="Times New Roman"/>
          <w:sz w:val="24"/>
          <w:szCs w:val="24"/>
          <w:lang w:eastAsia="hi-IN" w:bidi="hi-IN"/>
        </w:rPr>
        <w:t xml:space="preserve">относится к комплексному </w:t>
      </w:r>
      <w:r>
        <w:rPr>
          <w:rFonts w:ascii="Times New Roman" w:hAnsi="Times New Roman"/>
          <w:sz w:val="24"/>
          <w:szCs w:val="24"/>
          <w:lang w:eastAsia="hi-IN" w:bidi="hi-IN"/>
        </w:rPr>
        <w:t xml:space="preserve">коммуникативному </w:t>
      </w:r>
      <w:r w:rsidRPr="00BB73A8">
        <w:rPr>
          <w:rFonts w:ascii="Times New Roman" w:hAnsi="Times New Roman"/>
          <w:bCs/>
          <w:sz w:val="24"/>
          <w:szCs w:val="24"/>
        </w:rPr>
        <w:t xml:space="preserve">модулю </w:t>
      </w:r>
      <w:r w:rsidRPr="00BB73A8">
        <w:rPr>
          <w:rFonts w:ascii="Times New Roman" w:hAnsi="Times New Roman"/>
          <w:sz w:val="24"/>
          <w:szCs w:val="24"/>
          <w:lang w:eastAsia="hi-IN" w:bidi="hi-IN"/>
        </w:rPr>
        <w:t xml:space="preserve">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Целями социально-значимой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иностранном(ых)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954718">
        <w:rPr>
          <w:rFonts w:ascii="Times New Roman" w:hAnsi="Times New Roman"/>
          <w:sz w:val="24"/>
          <w:szCs w:val="24"/>
        </w:rPr>
        <w:t xml:space="preserve">Учебная (социально-значимая) практика К.М.02.04(У) </w:t>
      </w:r>
      <w:r w:rsidRPr="00954718">
        <w:rPr>
          <w:rFonts w:ascii="Times New Roman" w:hAnsi="Times New Roman"/>
          <w:color w:val="000000"/>
          <w:sz w:val="24"/>
          <w:szCs w:val="24"/>
        </w:rPr>
        <w:t xml:space="preserve">входит в Коммуникативный модуль К.М.02, </w:t>
      </w:r>
      <w:r w:rsidRPr="0095471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p>
    <w:p w:rsidR="00954718" w:rsidRPr="00954718" w:rsidRDefault="00954718" w:rsidP="00954718">
      <w:pPr>
        <w:autoSpaceDE w:val="0"/>
        <w:autoSpaceDN w:val="0"/>
        <w:adjustRightInd w:val="0"/>
        <w:spacing w:after="0" w:line="240" w:lineRule="auto"/>
        <w:ind w:firstLine="708"/>
        <w:rPr>
          <w:rFonts w:ascii="Times New Roman" w:hAnsi="Times New Roman"/>
          <w:sz w:val="24"/>
          <w:szCs w:val="24"/>
        </w:rPr>
      </w:pPr>
      <w:r w:rsidRPr="00954718">
        <w:rPr>
          <w:rFonts w:ascii="Times New Roman" w:hAnsi="Times New Roman"/>
          <w:color w:val="000000"/>
          <w:sz w:val="24"/>
          <w:szCs w:val="24"/>
        </w:rPr>
        <w:t xml:space="preserve">и </w:t>
      </w:r>
      <w:r w:rsidRPr="00954718">
        <w:rPr>
          <w:rFonts w:ascii="Times New Roman" w:hAnsi="Times New Roman"/>
          <w:sz w:val="24"/>
          <w:szCs w:val="24"/>
        </w:rPr>
        <w:t>базируется на изучении следующих дисциплин:</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Иностранный язык;</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Речевые практики;</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ИКТ и медиаинформационная грамотность.</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 xml:space="preserve"> </w:t>
      </w:r>
      <w:r w:rsidRPr="00954718">
        <w:rPr>
          <w:rFonts w:ascii="Times New Roman" w:hAnsi="Times New Roman"/>
          <w:color w:val="000000"/>
          <w:sz w:val="24"/>
          <w:szCs w:val="24"/>
        </w:rPr>
        <w:tab/>
        <w:t>Общая трудоемкость практики 3 з.е.</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w:t>
      </w:r>
      <w:r w:rsidR="00B928E9" w:rsidRPr="00B928E9">
        <w:rPr>
          <w:b/>
          <w:bCs/>
          <w:color w:val="auto"/>
        </w:rPr>
        <w:t xml:space="preserve">проведения </w:t>
      </w:r>
      <w:r w:rsidR="00B928E9" w:rsidRPr="00B928E9">
        <w:rPr>
          <w:rStyle w:val="fontstyle01"/>
          <w:b/>
          <w:sz w:val="24"/>
          <w:szCs w:val="24"/>
        </w:rPr>
        <w:t>практической подготовки при реализации социально-значимой</w:t>
      </w:r>
      <w:r w:rsidRPr="00B928E9">
        <w:rPr>
          <w:b/>
          <w:bCs/>
          <w:color w:val="auto"/>
        </w:rPr>
        <w:t xml:space="preserve">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441EC">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BE362B" w:rsidP="003F0B31">
      <w:pPr>
        <w:pStyle w:val="31"/>
        <w:shd w:val="clear" w:color="auto" w:fill="auto"/>
        <w:spacing w:after="0" w:line="240" w:lineRule="auto"/>
        <w:ind w:firstLine="709"/>
        <w:jc w:val="both"/>
        <w:rPr>
          <w:b/>
          <w:i/>
        </w:rPr>
      </w:pPr>
      <w:r w:rsidRPr="00954718">
        <w:rPr>
          <w:b/>
          <w:i/>
        </w:rPr>
        <w:t>Учебная (социально-значимая) практика</w:t>
      </w:r>
      <w:r w:rsidRPr="00954718">
        <w:rPr>
          <w:rStyle w:val="fontstyle21"/>
          <w:b/>
          <w:i/>
        </w:rPr>
        <w:t xml:space="preserve"> проводится на</w:t>
      </w:r>
      <w:r w:rsidRPr="00954718">
        <w:rPr>
          <w:b/>
          <w:i/>
        </w:rPr>
        <w:t xml:space="preserve"> </w:t>
      </w:r>
      <w:r w:rsidRPr="00954718">
        <w:rPr>
          <w:rStyle w:val="fontstyle21"/>
          <w:b/>
          <w:i/>
        </w:rPr>
        <w:t xml:space="preserve">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954718">
        <w:rPr>
          <w:rStyle w:val="fontstyle21"/>
          <w:b/>
          <w:i/>
        </w:rPr>
        <w:t xml:space="preserve"> Руководителем практики от профильной организации должен быть учитель начальных классов.</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w:t>
      </w:r>
      <w:r w:rsidRPr="00BB73A8">
        <w:rPr>
          <w:rFonts w:ascii="Times New Roman" w:hAnsi="Times New Roman"/>
          <w:sz w:val="24"/>
          <w:szCs w:val="24"/>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r w:rsidRPr="00B928E9">
        <w:rPr>
          <w:rFonts w:ascii="Times New Roman" w:hAnsi="Times New Roman"/>
          <w:b/>
          <w:sz w:val="24"/>
          <w:szCs w:val="24"/>
        </w:rPr>
        <w:t>Организация</w:t>
      </w:r>
      <w:r w:rsidR="00B928E9" w:rsidRPr="00B928E9">
        <w:rPr>
          <w:rFonts w:ascii="Times New Roman" w:hAnsi="Times New Roman"/>
          <w:b/>
          <w:sz w:val="24"/>
          <w:szCs w:val="24"/>
        </w:rPr>
        <w:t xml:space="preserve"> </w:t>
      </w:r>
      <w:r w:rsidR="00B928E9" w:rsidRPr="00B928E9">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B92544">
        <w:rPr>
          <w:b/>
        </w:rPr>
        <w:t>социально-значимой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Pr>
          <w:rFonts w:ascii="Times New Roman" w:hAnsi="Times New Roman"/>
          <w:b/>
          <w:sz w:val="24"/>
          <w:szCs w:val="24"/>
        </w:rPr>
        <w:t xml:space="preserve">социально-значимой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C441EC" w:rsidRDefault="00954718" w:rsidP="00954718">
      <w:pPr>
        <w:pStyle w:val="211"/>
        <w:spacing w:after="0" w:line="200" w:lineRule="atLeast"/>
        <w:ind w:right="-330" w:firstLine="709"/>
        <w:jc w:val="both"/>
        <w:rPr>
          <w:b/>
          <w:i/>
          <w:color w:val="000000"/>
          <w:sz w:val="24"/>
          <w:szCs w:val="24"/>
        </w:rPr>
      </w:pPr>
      <w:r w:rsidRPr="00C441EC">
        <w:rPr>
          <w:b/>
          <w:i/>
          <w:color w:val="000000"/>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социально-значимой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B928E9"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B928E9">
        <w:rPr>
          <w:rFonts w:ascii="Times New Roman" w:hAnsi="Times New Roman"/>
          <w:b/>
          <w:bCs/>
          <w:sz w:val="24"/>
          <w:szCs w:val="24"/>
          <w:lang w:eastAsia="hi-IN" w:bidi="hi-IN"/>
        </w:rPr>
        <w:t xml:space="preserve">Содержание </w:t>
      </w:r>
      <w:r w:rsidR="00B928E9" w:rsidRPr="00B928E9">
        <w:rPr>
          <w:rStyle w:val="fontstyle01"/>
          <w:b/>
          <w:sz w:val="24"/>
          <w:szCs w:val="24"/>
        </w:rPr>
        <w:t xml:space="preserve">практической подготовки при реализации </w:t>
      </w:r>
      <w:r w:rsidRPr="00B928E9">
        <w:rPr>
          <w:rFonts w:ascii="Times New Roman" w:hAnsi="Times New Roman"/>
          <w:b/>
          <w:bCs/>
          <w:sz w:val="24"/>
          <w:szCs w:val="24"/>
          <w:lang w:eastAsia="hi-IN" w:bidi="hi-IN"/>
        </w:rPr>
        <w:t xml:space="preserve">социально-значимой практики </w:t>
      </w:r>
    </w:p>
    <w:p w:rsidR="00954718" w:rsidRPr="00B928E9" w:rsidRDefault="00954718" w:rsidP="00954718">
      <w:pPr>
        <w:widowControl w:val="0"/>
        <w:suppressAutoHyphens/>
        <w:autoSpaceDE w:val="0"/>
        <w:spacing w:after="0" w:line="240" w:lineRule="auto"/>
        <w:jc w:val="center"/>
        <w:rPr>
          <w:rFonts w:ascii="Times New Roman" w:hAnsi="Times New Roman"/>
          <w:b/>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Pr="00954718">
        <w:rPr>
          <w:rFonts w:ascii="Times New Roman" w:hAnsi="Times New Roman"/>
          <w:b/>
          <w:bCs/>
          <w:i/>
          <w:kern w:val="2"/>
          <w:sz w:val="24"/>
          <w:szCs w:val="24"/>
          <w:lang w:eastAsia="hi-IN" w:bidi="hi-IN"/>
        </w:rPr>
        <w:t>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ЧАСТЬ 1</w:t>
      </w: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начальных классов,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sidRPr="00954718">
        <w:rPr>
          <w:rFonts w:ascii="Times New Roman" w:hAnsi="Times New Roman"/>
          <w:color w:val="000000"/>
          <w:sz w:val="24"/>
          <w:szCs w:val="24"/>
        </w:rPr>
        <w:t xml:space="preserve"> </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lastRenderedPageBreak/>
        <w:t xml:space="preserve">Договор о </w:t>
      </w:r>
      <w:r w:rsidRPr="00C441EC">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r>
        <w:rPr>
          <w:rFonts w:ascii="Times New Roman" w:hAnsi="Times New Roman"/>
          <w:b/>
          <w:bCs/>
          <w:i/>
          <w:kern w:val="2"/>
          <w:sz w:val="24"/>
          <w:szCs w:val="24"/>
          <w:lang w:eastAsia="hi-IN" w:bidi="hi-IN"/>
        </w:rPr>
        <w:t xml:space="preserve">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2</w:t>
      </w:r>
    </w:p>
    <w:p w:rsidR="00954718" w:rsidRPr="00BB73A8" w:rsidRDefault="00954718" w:rsidP="00954718">
      <w:pPr>
        <w:spacing w:after="0" w:line="240" w:lineRule="auto"/>
        <w:jc w:val="both"/>
        <w:outlineLvl w:val="1"/>
        <w:rPr>
          <w:rFonts w:ascii="Times New Roman" w:hAnsi="Times New Roman"/>
          <w:spacing w:val="2"/>
          <w:sz w:val="24"/>
          <w:szCs w:val="24"/>
        </w:rPr>
      </w:pP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А</w:t>
      </w:r>
      <w:r w:rsidRPr="00954718">
        <w:rPr>
          <w:color w:val="000000"/>
          <w:sz w:val="24"/>
          <w:szCs w:val="24"/>
        </w:rPr>
        <w:t xml:space="preserve">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План-конспект</w:t>
      </w:r>
      <w:r w:rsidRPr="00954718">
        <w:rPr>
          <w:color w:val="000000"/>
          <w:sz w:val="24"/>
          <w:szCs w:val="24"/>
        </w:rPr>
        <w:t>/сценари</w:t>
      </w:r>
      <w:r>
        <w:rPr>
          <w:color w:val="000000"/>
          <w:sz w:val="24"/>
          <w:szCs w:val="24"/>
        </w:rPr>
        <w:t>й</w:t>
      </w:r>
      <w:r w:rsidRPr="00954718">
        <w:rPr>
          <w:color w:val="000000"/>
          <w:sz w:val="24"/>
          <w:szCs w:val="24"/>
        </w:rPr>
        <w:t xml:space="preserve"> социально значимого мероприятия (по выбору студента и/или в соответствии с планом воспитательной работы закреплённого класса).</w:t>
      </w:r>
    </w:p>
    <w:p w:rsidR="00954718" w:rsidRPr="00954718" w:rsidRDefault="00954718" w:rsidP="00954718">
      <w:pPr>
        <w:numPr>
          <w:ilvl w:val="0"/>
          <w:numId w:val="31"/>
        </w:numPr>
        <w:spacing w:after="0" w:line="240" w:lineRule="auto"/>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C441EC">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3</w:t>
      </w:r>
    </w:p>
    <w:p w:rsidR="00954718" w:rsidRPr="00954718" w:rsidRDefault="00954718" w:rsidP="00954718">
      <w:pPr>
        <w:pStyle w:val="24"/>
        <w:numPr>
          <w:ilvl w:val="0"/>
          <w:numId w:val="33"/>
        </w:numPr>
        <w:spacing w:after="0" w:line="240" w:lineRule="auto"/>
        <w:jc w:val="both"/>
        <w:rPr>
          <w:sz w:val="24"/>
          <w:szCs w:val="24"/>
        </w:rPr>
      </w:pPr>
      <w:r>
        <w:rPr>
          <w:color w:val="000000"/>
          <w:sz w:val="24"/>
          <w:szCs w:val="24"/>
        </w:rPr>
        <w:t>К</w:t>
      </w:r>
      <w:r w:rsidRPr="00954718">
        <w:rPr>
          <w:color w:val="000000"/>
          <w:sz w:val="24"/>
          <w:szCs w:val="24"/>
        </w:rPr>
        <w:t xml:space="preserve">раткая аннотация </w:t>
      </w:r>
      <w:r w:rsidRPr="00954718">
        <w:rPr>
          <w:sz w:val="24"/>
          <w:szCs w:val="24"/>
        </w:rPr>
        <w:t xml:space="preserve">основных и дополнительных образовательных программ </w:t>
      </w:r>
      <w:r>
        <w:rPr>
          <w:sz w:val="24"/>
          <w:szCs w:val="24"/>
        </w:rPr>
        <w:t xml:space="preserve">начального общего образования, </w:t>
      </w:r>
      <w:r w:rsidRPr="00954718">
        <w:rPr>
          <w:sz w:val="24"/>
          <w:szCs w:val="24"/>
        </w:rPr>
        <w:t>используемых в образовательной</w:t>
      </w:r>
      <w:r>
        <w:rPr>
          <w:sz w:val="24"/>
          <w:szCs w:val="24"/>
        </w:rPr>
        <w:t xml:space="preserve"> организации</w:t>
      </w:r>
      <w:r w:rsidRPr="00954718">
        <w:rPr>
          <w:color w:val="000000"/>
          <w:sz w:val="24"/>
          <w:szCs w:val="24"/>
        </w:rPr>
        <w:t>– назначение, структура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954718">
        <w:rPr>
          <w:rFonts w:ascii="Times New Roman" w:hAnsi="Times New Roman"/>
          <w:color w:val="000000"/>
          <w:sz w:val="24"/>
          <w:szCs w:val="24"/>
        </w:rPr>
        <w:t>оциальн</w:t>
      </w:r>
      <w:r>
        <w:rPr>
          <w:rFonts w:ascii="Times New Roman" w:hAnsi="Times New Roman"/>
          <w:color w:val="000000"/>
          <w:sz w:val="24"/>
          <w:szCs w:val="24"/>
        </w:rPr>
        <w:t>ый</w:t>
      </w:r>
      <w:r w:rsidRPr="00954718">
        <w:rPr>
          <w:rFonts w:ascii="Times New Roman" w:hAnsi="Times New Roman"/>
          <w:color w:val="000000"/>
          <w:sz w:val="24"/>
          <w:szCs w:val="24"/>
        </w:rPr>
        <w:t xml:space="preserve"> проект/акци</w:t>
      </w:r>
      <w:r>
        <w:rPr>
          <w:rFonts w:ascii="Times New Roman" w:hAnsi="Times New Roman"/>
          <w:color w:val="000000"/>
          <w:sz w:val="24"/>
          <w:szCs w:val="24"/>
        </w:rPr>
        <w:t>я</w:t>
      </w:r>
      <w:r w:rsidRPr="00954718">
        <w:rPr>
          <w:rFonts w:ascii="Times New Roman" w:hAnsi="Times New Roman"/>
          <w:color w:val="000000"/>
          <w:sz w:val="24"/>
          <w:szCs w:val="24"/>
        </w:rPr>
        <w:t>/мероприяти</w:t>
      </w:r>
      <w:r>
        <w:rPr>
          <w:rFonts w:ascii="Times New Roman" w:hAnsi="Times New Roman"/>
          <w:color w:val="000000"/>
          <w:sz w:val="24"/>
          <w:szCs w:val="24"/>
        </w:rPr>
        <w:t>е с учителем иностранного языка</w:t>
      </w:r>
      <w:r w:rsidRPr="00954718">
        <w:rPr>
          <w:rFonts w:ascii="Times New Roman" w:hAnsi="Times New Roman"/>
          <w:color w:val="000000"/>
          <w:sz w:val="24"/>
          <w:szCs w:val="24"/>
        </w:rPr>
        <w:t xml:space="preserve"> </w:t>
      </w:r>
      <w:r>
        <w:rPr>
          <w:rFonts w:ascii="Times New Roman" w:hAnsi="Times New Roman"/>
          <w:color w:val="000000"/>
          <w:sz w:val="24"/>
          <w:szCs w:val="24"/>
        </w:rPr>
        <w:t>.</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Анализ урока иностранного языка, проведенного учителем (в свободной форме).</w:t>
      </w:r>
    </w:p>
    <w:p w:rsidR="00954718" w:rsidRDefault="00954718" w:rsidP="00954718">
      <w:pPr>
        <w:numPr>
          <w:ilvl w:val="0"/>
          <w:numId w:val="33"/>
        </w:numPr>
        <w:spacing w:after="0" w:line="240" w:lineRule="auto"/>
        <w:rPr>
          <w:rFonts w:ascii="Times New Roman" w:hAnsi="Times New Roman"/>
          <w:color w:val="000000"/>
          <w:sz w:val="24"/>
          <w:szCs w:val="24"/>
        </w:rPr>
      </w:pPr>
      <w:r w:rsidRPr="00954718">
        <w:rPr>
          <w:rFonts w:ascii="Times New Roman" w:hAnsi="Times New Roman"/>
          <w:color w:val="000000"/>
          <w:sz w:val="24"/>
          <w:szCs w:val="24"/>
        </w:rPr>
        <w:t>Самоанализ полученного опыта.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954718">
        <w:rPr>
          <w:rFonts w:ascii="Times New Roman" w:hAnsi="Times New Roman"/>
          <w:color w:val="000000"/>
          <w:sz w:val="24"/>
          <w:szCs w:val="24"/>
        </w:rPr>
        <w:t>лан / программа индивидуального или группового социального проекта.</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C441EC">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954718" w:rsidRDefault="00954718" w:rsidP="00954718">
      <w:pPr>
        <w:spacing w:after="0" w:line="240" w:lineRule="auto"/>
        <w:ind w:firstLine="708"/>
        <w:rPr>
          <w:rFonts w:ascii="Times New Roman" w:hAnsi="Times New Roman"/>
          <w:color w:val="000000"/>
          <w:sz w:val="24"/>
          <w:szCs w:val="24"/>
        </w:rPr>
      </w:pPr>
    </w:p>
    <w:p w:rsidR="00954718" w:rsidRPr="00954718" w:rsidRDefault="00954718" w:rsidP="00954718">
      <w:pPr>
        <w:spacing w:after="0" w:line="240" w:lineRule="auto"/>
        <w:rPr>
          <w:rFonts w:ascii="Times New Roman" w:hAnsi="Times New Roman"/>
          <w:sz w:val="24"/>
          <w:szCs w:val="24"/>
        </w:rPr>
      </w:pPr>
    </w:p>
    <w:p w:rsidR="0095471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Pr="00954718">
        <w:rPr>
          <w:rStyle w:val="fontstyle01"/>
          <w:b/>
          <w:sz w:val="24"/>
          <w:szCs w:val="24"/>
        </w:rPr>
        <w:t xml:space="preserve">социально-значимой  </w:t>
      </w:r>
      <w:r w:rsidRPr="00954718">
        <w:rPr>
          <w:rFonts w:ascii="Times New Roman" w:hAnsi="Times New Roman"/>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Pr="00954718" w:rsidRDefault="00BE362B" w:rsidP="00F4742F">
      <w:pPr>
        <w:pStyle w:val="24"/>
        <w:spacing w:after="0" w:line="240" w:lineRule="auto"/>
        <w:ind w:firstLine="709"/>
        <w:jc w:val="center"/>
        <w:rPr>
          <w:b/>
          <w:sz w:val="24"/>
          <w:szCs w:val="24"/>
        </w:rPr>
      </w:pPr>
      <w:r w:rsidRPr="00954718">
        <w:rPr>
          <w:b/>
          <w:sz w:val="24"/>
          <w:szCs w:val="24"/>
        </w:rPr>
        <w:t>Часть 1 – первый курс, 2 семестр (продолжительность – 4 дня)</w:t>
      </w:r>
    </w:p>
    <w:p w:rsidR="00BE362B" w:rsidRPr="00954718" w:rsidRDefault="00BE362B" w:rsidP="00C8157E">
      <w:pPr>
        <w:pStyle w:val="24"/>
        <w:spacing w:after="0" w:line="240" w:lineRule="auto"/>
        <w:ind w:firstLine="709"/>
        <w:jc w:val="both"/>
        <w:rPr>
          <w:sz w:val="24"/>
          <w:szCs w:val="24"/>
        </w:rPr>
      </w:pPr>
    </w:p>
    <w:p w:rsidR="00BE362B" w:rsidRPr="00954718" w:rsidRDefault="00BE362B" w:rsidP="00C8157E">
      <w:pPr>
        <w:pStyle w:val="24"/>
        <w:spacing w:after="0" w:line="240" w:lineRule="auto"/>
        <w:ind w:firstLine="709"/>
        <w:jc w:val="both"/>
        <w:rPr>
          <w:sz w:val="24"/>
          <w:szCs w:val="24"/>
        </w:rPr>
      </w:pPr>
      <w:r w:rsidRPr="00954718">
        <w:rPr>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r w:rsidRPr="00954718">
        <w:rPr>
          <w:rFonts w:ascii="Times New Roman" w:hAnsi="Times New Roman"/>
          <w:sz w:val="24"/>
          <w:szCs w:val="24"/>
        </w:rPr>
        <w:t xml:space="preserve">  </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r w:rsidRPr="00954718">
        <w:rPr>
          <w:rFonts w:ascii="Times New Roman" w:hAnsi="Times New Roman"/>
          <w:sz w:val="24"/>
          <w:szCs w:val="24"/>
        </w:rPr>
        <w:t xml:space="preserve"> </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начальной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w:t>
      </w:r>
      <w:r w:rsidRPr="00954718">
        <w:rPr>
          <w:rFonts w:ascii="Times New Roman" w:hAnsi="Times New Roman"/>
          <w:color w:val="000000"/>
          <w:sz w:val="24"/>
          <w:szCs w:val="24"/>
        </w:rPr>
        <w:t xml:space="preserve"> </w:t>
      </w:r>
      <w:r w:rsidR="00CE4419" w:rsidRPr="00954718">
        <w:rPr>
          <w:rFonts w:ascii="Times New Roman" w:hAnsi="Times New Roman"/>
          <w:color w:val="000000"/>
          <w:sz w:val="24"/>
          <w:szCs w:val="24"/>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1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115"/>
        <w:gridCol w:w="1513"/>
        <w:gridCol w:w="2957"/>
        <w:gridCol w:w="1950"/>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lastRenderedPageBreak/>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 )</w:t>
            </w: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w:t>
            </w:r>
            <w:r w:rsidR="009008F1" w:rsidRPr="00954718">
              <w:rPr>
                <w:rFonts w:ascii="Times New Roman" w:hAnsi="Times New Roman"/>
                <w:sz w:val="24"/>
                <w:szCs w:val="24"/>
              </w:rPr>
              <w:t xml:space="preserve"> </w:t>
            </w:r>
            <w:r w:rsidRPr="00954718">
              <w:rPr>
                <w:rFonts w:ascii="Times New Roman" w:hAnsi="Times New Roman"/>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1E281C" w:rsidRPr="00954718" w:rsidRDefault="001E281C"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2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p w:rsidR="001E281C" w:rsidRPr="00954718" w:rsidRDefault="001E281C" w:rsidP="00CE4419">
      <w:pPr>
        <w:ind w:firstLine="708"/>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573"/>
        <w:gridCol w:w="1157"/>
        <w:gridCol w:w="1195"/>
        <w:gridCol w:w="1698"/>
        <w:gridCol w:w="1796"/>
        <w:gridCol w:w="1578"/>
      </w:tblGrid>
      <w:tr w:rsidR="00F22D6B" w:rsidRPr="00954718" w:rsidTr="00F22D6B">
        <w:trPr>
          <w:trHeight w:val="3829"/>
        </w:trPr>
        <w:tc>
          <w:tcPr>
            <w:tcW w:w="676" w:type="pct"/>
          </w:tcPr>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r w:rsidRPr="00954718">
              <w:rPr>
                <w:rFonts w:ascii="Times New Roman" w:hAnsi="Times New Roman"/>
                <w:iCs/>
                <w:sz w:val="24"/>
                <w:szCs w:val="24"/>
              </w:rPr>
              <w:t>Ученики</w:t>
            </w:r>
          </w:p>
        </w:tc>
        <w:tc>
          <w:tcPr>
            <w:tcW w:w="756" w:type="pct"/>
          </w:tcPr>
          <w:p w:rsidR="00F22D6B" w:rsidRPr="00954718" w:rsidRDefault="00F22D6B" w:rsidP="00EA5C6E">
            <w:pPr>
              <w:pStyle w:val="af5"/>
              <w:jc w:val="both"/>
              <w:rPr>
                <w:b w:val="0"/>
              </w:rPr>
            </w:pPr>
            <w:r w:rsidRPr="00954718">
              <w:rPr>
                <w:b w:val="0"/>
              </w:rPr>
              <w:t>Оформлять свою мысль в устной и письменной речи (на уровне одного предложения или небольшого текста).</w:t>
            </w:r>
          </w:p>
          <w:p w:rsidR="00F22D6B" w:rsidRPr="00954718" w:rsidRDefault="00F22D6B" w:rsidP="00EA5C6E">
            <w:pPr>
              <w:jc w:val="both"/>
              <w:rPr>
                <w:rFonts w:ascii="Times New Roman" w:hAnsi="Times New Roman"/>
                <w:sz w:val="24"/>
                <w:szCs w:val="24"/>
              </w:rPr>
            </w:pPr>
          </w:p>
        </w:tc>
        <w:tc>
          <w:tcPr>
            <w:tcW w:w="557"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Вступать в беседу на уроке и в жизни</w:t>
            </w:r>
          </w:p>
        </w:tc>
        <w:tc>
          <w:tcPr>
            <w:tcW w:w="575" w:type="pct"/>
          </w:tcPr>
          <w:p w:rsidR="00F22D6B" w:rsidRPr="00954718" w:rsidRDefault="00F22D6B" w:rsidP="00EA5C6E">
            <w:pPr>
              <w:pStyle w:val="af5"/>
              <w:jc w:val="both"/>
              <w:rPr>
                <w:b w:val="0"/>
              </w:rPr>
            </w:pPr>
            <w:r w:rsidRPr="00954718">
              <w:rPr>
                <w:b w:val="0"/>
              </w:rPr>
              <w:t>Слушать и понимать речь других.</w:t>
            </w:r>
          </w:p>
          <w:p w:rsidR="00F22D6B" w:rsidRPr="00954718" w:rsidRDefault="00F22D6B" w:rsidP="00EA5C6E">
            <w:pPr>
              <w:jc w:val="both"/>
              <w:rPr>
                <w:rFonts w:ascii="Times New Roman" w:hAnsi="Times New Roman"/>
                <w:sz w:val="24"/>
                <w:szCs w:val="24"/>
              </w:rPr>
            </w:pPr>
          </w:p>
        </w:tc>
        <w:tc>
          <w:tcPr>
            <w:tcW w:w="816"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Выразительно читать и пересказывать текст.</w:t>
            </w:r>
          </w:p>
        </w:tc>
        <w:tc>
          <w:tcPr>
            <w:tcW w:w="863" w:type="pct"/>
          </w:tcPr>
          <w:p w:rsidR="00F22D6B" w:rsidRPr="00954718" w:rsidRDefault="00F22D6B" w:rsidP="00EA5C6E">
            <w:pPr>
              <w:pStyle w:val="af5"/>
              <w:jc w:val="both"/>
              <w:rPr>
                <w:b w:val="0"/>
              </w:rPr>
            </w:pPr>
            <w:r w:rsidRPr="00954718">
              <w:rPr>
                <w:b w:val="0"/>
              </w:rPr>
              <w:t>Совместно договариваться о  правилах общения и поведения в школе и следовать им.</w:t>
            </w:r>
          </w:p>
          <w:p w:rsidR="00F22D6B" w:rsidRPr="00954718" w:rsidRDefault="00F22D6B" w:rsidP="00EA5C6E">
            <w:pPr>
              <w:jc w:val="both"/>
              <w:rPr>
                <w:rFonts w:ascii="Times New Roman" w:hAnsi="Times New Roman"/>
                <w:sz w:val="24"/>
                <w:szCs w:val="24"/>
              </w:rPr>
            </w:pPr>
          </w:p>
        </w:tc>
        <w:tc>
          <w:tcPr>
            <w:tcW w:w="758" w:type="pct"/>
          </w:tcPr>
          <w:p w:rsidR="00F22D6B" w:rsidRPr="00954718" w:rsidRDefault="00F22D6B" w:rsidP="00EA5C6E">
            <w:pPr>
              <w:pStyle w:val="af5"/>
              <w:jc w:val="both"/>
              <w:rPr>
                <w:b w:val="0"/>
              </w:rPr>
            </w:pPr>
            <w:r w:rsidRPr="00954718">
              <w:rPr>
                <w:b w:val="0"/>
              </w:rPr>
              <w:t>Учиться выполнять различные роли в группе (лидера, исполнителя, критика)</w:t>
            </w:r>
          </w:p>
        </w:tc>
      </w:tr>
      <w:tr w:rsidR="00F22D6B" w:rsidRPr="00954718" w:rsidTr="00F22D6B">
        <w:tc>
          <w:tcPr>
            <w:tcW w:w="676" w:type="pct"/>
          </w:tcPr>
          <w:p w:rsidR="00F22D6B" w:rsidRPr="00954718" w:rsidRDefault="00F22D6B" w:rsidP="001E281C">
            <w:pPr>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rPr>
          <w:trHeight w:val="653"/>
        </w:trPr>
        <w:tc>
          <w:tcPr>
            <w:tcW w:w="676" w:type="pct"/>
          </w:tcPr>
          <w:p w:rsidR="00F22D6B" w:rsidRPr="00954718" w:rsidRDefault="00F22D6B" w:rsidP="00F22D6B">
            <w:pPr>
              <w:jc w:val="right"/>
              <w:rPr>
                <w:rFonts w:ascii="Times New Roman" w:hAnsi="Times New Roman"/>
                <w:b/>
                <w:bCs/>
                <w:iCs/>
                <w:sz w:val="24"/>
                <w:szCs w:val="24"/>
              </w:rPr>
            </w:pPr>
            <w:r w:rsidRPr="00954718">
              <w:rPr>
                <w:rFonts w:ascii="Times New Roman" w:hAnsi="Times New Roman"/>
                <w:b/>
                <w:bCs/>
                <w:iCs/>
                <w:sz w:val="24"/>
                <w:szCs w:val="24"/>
              </w:rPr>
              <w:t>ВЫВОД</w:t>
            </w: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r>
    </w:tbl>
    <w:p w:rsidR="001E281C" w:rsidRPr="00954718" w:rsidRDefault="001E281C" w:rsidP="001E281C">
      <w:pPr>
        <w:rPr>
          <w:sz w:val="24"/>
          <w:szCs w:val="24"/>
        </w:rPr>
      </w:pPr>
    </w:p>
    <w:p w:rsidR="00F22D6B" w:rsidRPr="00954718" w:rsidRDefault="00F22D6B" w:rsidP="00F22D6B">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3 класса</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F22D6B" w:rsidRPr="00954718" w:rsidTr="00CE676C">
        <w:trPr>
          <w:trHeight w:val="5701"/>
        </w:trPr>
        <w:tc>
          <w:tcPr>
            <w:tcW w:w="400" w:type="pct"/>
          </w:tcPr>
          <w:p w:rsidR="00F22D6B" w:rsidRPr="00954718" w:rsidRDefault="00F22D6B" w:rsidP="009008F1">
            <w:pPr>
              <w:jc w:val="both"/>
              <w:rPr>
                <w:rFonts w:ascii="Times New Roman" w:hAnsi="Times New Roman"/>
                <w:b/>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F22D6B" w:rsidRPr="00954718" w:rsidRDefault="00F22D6B"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F22D6B" w:rsidRPr="00954718" w:rsidRDefault="00F22D6B"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F22D6B" w:rsidRPr="00954718" w:rsidRDefault="00F22D6B" w:rsidP="009008F1">
            <w:pPr>
              <w:pStyle w:val="af5"/>
              <w:jc w:val="both"/>
              <w:rPr>
                <w:b w:val="0"/>
                <w:i/>
              </w:rPr>
            </w:pPr>
            <w:r w:rsidRPr="00954718">
              <w:rPr>
                <w:b w:val="0"/>
                <w:color w:val="333333"/>
              </w:rPr>
              <w:t>Отделение нового от известного.</w:t>
            </w:r>
          </w:p>
        </w:tc>
        <w:tc>
          <w:tcPr>
            <w:tcW w:w="478"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F22D6B" w:rsidRPr="00954718" w:rsidRDefault="00F22D6B" w:rsidP="009008F1">
            <w:pPr>
              <w:pStyle w:val="af5"/>
              <w:jc w:val="both"/>
              <w:rPr>
                <w:b w:val="0"/>
              </w:rPr>
            </w:pPr>
            <w:r w:rsidRPr="00954718">
              <w:rPr>
                <w:b w:val="0"/>
                <w:color w:val="333333"/>
              </w:rPr>
              <w:t>Составление плана.</w:t>
            </w:r>
          </w:p>
        </w:tc>
        <w:tc>
          <w:tcPr>
            <w:tcW w:w="636" w:type="pct"/>
          </w:tcPr>
          <w:p w:rsidR="00F22D6B" w:rsidRPr="00954718" w:rsidRDefault="00F22D6B" w:rsidP="009008F1">
            <w:pPr>
              <w:pStyle w:val="af5"/>
              <w:jc w:val="both"/>
              <w:rPr>
                <w:b w:val="0"/>
                <w:color w:val="333333"/>
              </w:rPr>
            </w:pPr>
            <w:r w:rsidRPr="00954718">
              <w:rPr>
                <w:b w:val="0"/>
                <w:color w:val="333333"/>
              </w:rPr>
              <w:t>Выполнение</w:t>
            </w:r>
          </w:p>
          <w:p w:rsidR="00F22D6B" w:rsidRPr="00954718" w:rsidRDefault="00F22D6B"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F22D6B" w:rsidRPr="00954718" w:rsidRDefault="00F22D6B"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F22D6B" w:rsidRPr="00954718" w:rsidTr="00CE676C">
        <w:trPr>
          <w:trHeight w:val="329"/>
        </w:trPr>
        <w:tc>
          <w:tcPr>
            <w:tcW w:w="400" w:type="pct"/>
          </w:tcPr>
          <w:p w:rsidR="00F22D6B" w:rsidRPr="00954718" w:rsidRDefault="00F22D6B" w:rsidP="00F22D6B">
            <w:pPr>
              <w:spacing w:after="0" w:line="240" w:lineRule="auto"/>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rPr>
          <w:trHeight w:val="492"/>
        </w:trPr>
        <w:tc>
          <w:tcPr>
            <w:tcW w:w="400" w:type="pct"/>
          </w:tcPr>
          <w:p w:rsidR="00F22D6B" w:rsidRPr="00954718" w:rsidRDefault="00CE676C" w:rsidP="00F22D6B">
            <w:pPr>
              <w:spacing w:after="0" w:line="360" w:lineRule="auto"/>
              <w:ind w:left="252" w:hanging="252"/>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F22D6B" w:rsidRPr="00954718" w:rsidRDefault="00F22D6B" w:rsidP="00F22D6B">
            <w:pPr>
              <w:spacing w:after="0" w:line="360" w:lineRule="auto"/>
              <w:rPr>
                <w:rFonts w:ascii="Times New Roman" w:hAnsi="Times New Roman"/>
                <w:i/>
                <w:sz w:val="24"/>
                <w:szCs w:val="24"/>
              </w:rPr>
            </w:pPr>
          </w:p>
        </w:tc>
        <w:tc>
          <w:tcPr>
            <w:tcW w:w="540" w:type="pct"/>
          </w:tcPr>
          <w:p w:rsidR="00F22D6B" w:rsidRPr="00954718" w:rsidRDefault="00F22D6B" w:rsidP="00F22D6B">
            <w:pPr>
              <w:spacing w:after="0" w:line="360" w:lineRule="auto"/>
              <w:rPr>
                <w:rFonts w:ascii="Times New Roman" w:hAnsi="Times New Roman"/>
                <w:i/>
                <w:sz w:val="24"/>
                <w:szCs w:val="24"/>
              </w:rPr>
            </w:pPr>
          </w:p>
        </w:tc>
        <w:tc>
          <w:tcPr>
            <w:tcW w:w="707" w:type="pct"/>
          </w:tcPr>
          <w:p w:rsidR="00F22D6B" w:rsidRPr="00954718" w:rsidRDefault="00F22D6B" w:rsidP="00F22D6B">
            <w:pPr>
              <w:spacing w:after="0" w:line="360" w:lineRule="auto"/>
              <w:rPr>
                <w:rFonts w:ascii="Times New Roman" w:hAnsi="Times New Roman"/>
                <w:i/>
                <w:sz w:val="24"/>
                <w:szCs w:val="24"/>
              </w:rPr>
            </w:pPr>
          </w:p>
        </w:tc>
        <w:tc>
          <w:tcPr>
            <w:tcW w:w="492" w:type="pct"/>
          </w:tcPr>
          <w:p w:rsidR="00F22D6B" w:rsidRPr="00954718" w:rsidRDefault="00F22D6B" w:rsidP="00F22D6B">
            <w:pPr>
              <w:spacing w:after="0" w:line="360" w:lineRule="auto"/>
              <w:rPr>
                <w:rFonts w:ascii="Times New Roman" w:hAnsi="Times New Roman"/>
                <w:i/>
                <w:sz w:val="24"/>
                <w:szCs w:val="24"/>
              </w:rPr>
            </w:pPr>
          </w:p>
        </w:tc>
        <w:tc>
          <w:tcPr>
            <w:tcW w:w="478" w:type="pct"/>
          </w:tcPr>
          <w:p w:rsidR="00F22D6B" w:rsidRPr="00954718" w:rsidRDefault="00F22D6B" w:rsidP="00F22D6B">
            <w:pPr>
              <w:spacing w:after="0" w:line="360" w:lineRule="auto"/>
              <w:rPr>
                <w:rFonts w:ascii="Times New Roman" w:hAnsi="Times New Roman"/>
                <w:i/>
                <w:sz w:val="24"/>
                <w:szCs w:val="24"/>
              </w:rPr>
            </w:pPr>
          </w:p>
        </w:tc>
        <w:tc>
          <w:tcPr>
            <w:tcW w:w="531" w:type="pct"/>
          </w:tcPr>
          <w:p w:rsidR="00F22D6B" w:rsidRPr="00954718" w:rsidRDefault="00F22D6B" w:rsidP="00F22D6B">
            <w:pPr>
              <w:spacing w:after="0" w:line="360" w:lineRule="auto"/>
              <w:rPr>
                <w:rFonts w:ascii="Times New Roman" w:hAnsi="Times New Roman"/>
                <w:i/>
                <w:sz w:val="24"/>
                <w:szCs w:val="24"/>
              </w:rPr>
            </w:pPr>
          </w:p>
        </w:tc>
        <w:tc>
          <w:tcPr>
            <w:tcW w:w="636" w:type="pct"/>
          </w:tcPr>
          <w:p w:rsidR="00F22D6B" w:rsidRPr="00954718" w:rsidRDefault="00F22D6B" w:rsidP="00F22D6B">
            <w:pPr>
              <w:spacing w:after="0" w:line="360" w:lineRule="auto"/>
              <w:rPr>
                <w:rFonts w:ascii="Times New Roman" w:hAnsi="Times New Roman"/>
                <w:i/>
                <w:sz w:val="24"/>
                <w:szCs w:val="24"/>
              </w:rPr>
            </w:pPr>
          </w:p>
        </w:tc>
        <w:tc>
          <w:tcPr>
            <w:tcW w:w="622" w:type="pct"/>
          </w:tcPr>
          <w:p w:rsidR="00F22D6B" w:rsidRPr="00954718" w:rsidRDefault="00F22D6B" w:rsidP="00F22D6B">
            <w:pPr>
              <w:spacing w:after="0" w:line="360" w:lineRule="auto"/>
              <w:rPr>
                <w:rFonts w:ascii="Times New Roman" w:hAnsi="Times New Roman"/>
                <w:i/>
                <w:sz w:val="24"/>
                <w:szCs w:val="24"/>
              </w:rPr>
            </w:pPr>
          </w:p>
        </w:tc>
      </w:tr>
    </w:tbl>
    <w:p w:rsidR="00CE676C" w:rsidRPr="00954718" w:rsidRDefault="00CE676C" w:rsidP="00CE676C">
      <w:pPr>
        <w:spacing w:line="240" w:lineRule="auto"/>
        <w:ind w:firstLine="709"/>
        <w:contextualSpacing/>
        <w:jc w:val="both"/>
        <w:rPr>
          <w:rFonts w:ascii="Times New Roman" w:hAnsi="Times New Roman"/>
          <w:b/>
          <w:color w:val="000000"/>
          <w:sz w:val="24"/>
          <w:szCs w:val="24"/>
        </w:rPr>
      </w:pPr>
    </w:p>
    <w:p w:rsidR="00CE676C" w:rsidRPr="00954718" w:rsidRDefault="00CE676C" w:rsidP="00CE676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4 класса</w:t>
      </w:r>
    </w:p>
    <w:p w:rsidR="00CE676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1E281C" w:rsidRPr="00954718" w:rsidTr="001E281C">
        <w:trPr>
          <w:trHeight w:val="5595"/>
        </w:trPr>
        <w:tc>
          <w:tcPr>
            <w:tcW w:w="400" w:type="pct"/>
          </w:tcPr>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1E281C" w:rsidRPr="00954718" w:rsidRDefault="001E281C"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1E281C" w:rsidRPr="00954718" w:rsidRDefault="001E281C"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 xml:space="preserve"> 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1E281C" w:rsidRPr="00954718" w:rsidRDefault="001E281C" w:rsidP="009008F1">
            <w:pPr>
              <w:pStyle w:val="af5"/>
              <w:jc w:val="both"/>
              <w:rPr>
                <w:b w:val="0"/>
                <w:i/>
              </w:rPr>
            </w:pPr>
            <w:r w:rsidRPr="00954718">
              <w:rPr>
                <w:b w:val="0"/>
                <w:color w:val="333333"/>
              </w:rPr>
              <w:t>Отделение нового от известного.</w:t>
            </w:r>
          </w:p>
        </w:tc>
        <w:tc>
          <w:tcPr>
            <w:tcW w:w="478"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1E281C" w:rsidRPr="00954718" w:rsidRDefault="001E281C" w:rsidP="009008F1">
            <w:pPr>
              <w:pStyle w:val="af5"/>
              <w:jc w:val="both"/>
              <w:rPr>
                <w:b w:val="0"/>
              </w:rPr>
            </w:pPr>
            <w:r w:rsidRPr="00954718">
              <w:rPr>
                <w:b w:val="0"/>
                <w:color w:val="333333"/>
              </w:rPr>
              <w:t>Составление плана.</w:t>
            </w:r>
          </w:p>
        </w:tc>
        <w:tc>
          <w:tcPr>
            <w:tcW w:w="636" w:type="pct"/>
          </w:tcPr>
          <w:p w:rsidR="001E281C" w:rsidRPr="00954718" w:rsidRDefault="001E281C" w:rsidP="009008F1">
            <w:pPr>
              <w:pStyle w:val="af5"/>
              <w:jc w:val="both"/>
              <w:rPr>
                <w:b w:val="0"/>
                <w:color w:val="333333"/>
              </w:rPr>
            </w:pPr>
            <w:r w:rsidRPr="00954718">
              <w:rPr>
                <w:b w:val="0"/>
                <w:color w:val="333333"/>
              </w:rPr>
              <w:t xml:space="preserve">Выполнение </w:t>
            </w:r>
          </w:p>
          <w:p w:rsidR="001E281C" w:rsidRPr="00954718" w:rsidRDefault="001E281C"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1E281C" w:rsidRPr="00954718" w:rsidRDefault="001E281C"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2741D2" w:rsidRPr="00954718" w:rsidTr="001E281C">
        <w:trPr>
          <w:trHeight w:val="329"/>
        </w:trPr>
        <w:tc>
          <w:tcPr>
            <w:tcW w:w="400" w:type="pct"/>
          </w:tcPr>
          <w:p w:rsidR="002741D2" w:rsidRPr="00954718" w:rsidRDefault="002741D2" w:rsidP="002741D2">
            <w:pPr>
              <w:spacing w:after="0" w:line="240" w:lineRule="auto"/>
              <w:rPr>
                <w:rFonts w:ascii="Times New Roman" w:hAnsi="Times New Roman"/>
                <w:iCs/>
                <w:sz w:val="24"/>
                <w:szCs w:val="24"/>
              </w:rPr>
            </w:pPr>
          </w:p>
        </w:tc>
        <w:tc>
          <w:tcPr>
            <w:tcW w:w="593" w:type="pct"/>
          </w:tcPr>
          <w:p w:rsidR="002741D2" w:rsidRPr="00954718" w:rsidRDefault="002741D2" w:rsidP="002741D2">
            <w:pPr>
              <w:spacing w:after="0" w:line="240" w:lineRule="auto"/>
              <w:rPr>
                <w:rFonts w:ascii="Times New Roman" w:hAnsi="Times New Roman"/>
                <w:i/>
                <w:sz w:val="24"/>
                <w:szCs w:val="24"/>
              </w:rPr>
            </w:pPr>
          </w:p>
        </w:tc>
        <w:tc>
          <w:tcPr>
            <w:tcW w:w="540" w:type="pct"/>
          </w:tcPr>
          <w:p w:rsidR="002741D2" w:rsidRPr="00954718" w:rsidRDefault="002741D2" w:rsidP="002741D2">
            <w:pPr>
              <w:spacing w:after="0" w:line="240" w:lineRule="auto"/>
              <w:rPr>
                <w:rFonts w:ascii="Times New Roman" w:hAnsi="Times New Roman"/>
                <w:i/>
                <w:sz w:val="24"/>
                <w:szCs w:val="24"/>
              </w:rPr>
            </w:pPr>
          </w:p>
        </w:tc>
        <w:tc>
          <w:tcPr>
            <w:tcW w:w="707" w:type="pct"/>
          </w:tcPr>
          <w:p w:rsidR="002741D2" w:rsidRPr="00954718" w:rsidRDefault="002741D2" w:rsidP="002741D2">
            <w:pPr>
              <w:spacing w:after="0" w:line="240" w:lineRule="auto"/>
              <w:rPr>
                <w:rFonts w:ascii="Times New Roman" w:hAnsi="Times New Roman"/>
                <w:i/>
                <w:sz w:val="24"/>
                <w:szCs w:val="24"/>
              </w:rPr>
            </w:pPr>
          </w:p>
        </w:tc>
        <w:tc>
          <w:tcPr>
            <w:tcW w:w="492" w:type="pct"/>
          </w:tcPr>
          <w:p w:rsidR="002741D2" w:rsidRPr="00954718" w:rsidRDefault="002741D2" w:rsidP="002741D2">
            <w:pPr>
              <w:spacing w:after="0" w:line="240" w:lineRule="auto"/>
              <w:rPr>
                <w:rFonts w:ascii="Times New Roman" w:hAnsi="Times New Roman"/>
                <w:i/>
                <w:sz w:val="24"/>
                <w:szCs w:val="24"/>
              </w:rPr>
            </w:pPr>
          </w:p>
        </w:tc>
        <w:tc>
          <w:tcPr>
            <w:tcW w:w="478" w:type="pct"/>
          </w:tcPr>
          <w:p w:rsidR="002741D2" w:rsidRPr="00954718" w:rsidRDefault="002741D2" w:rsidP="002741D2">
            <w:pPr>
              <w:spacing w:after="0" w:line="240" w:lineRule="auto"/>
              <w:rPr>
                <w:rFonts w:ascii="Times New Roman" w:hAnsi="Times New Roman"/>
                <w:i/>
                <w:sz w:val="24"/>
                <w:szCs w:val="24"/>
              </w:rPr>
            </w:pPr>
          </w:p>
        </w:tc>
        <w:tc>
          <w:tcPr>
            <w:tcW w:w="531" w:type="pct"/>
          </w:tcPr>
          <w:p w:rsidR="002741D2" w:rsidRPr="00954718" w:rsidRDefault="002741D2" w:rsidP="002741D2">
            <w:pPr>
              <w:spacing w:after="0" w:line="240" w:lineRule="auto"/>
              <w:rPr>
                <w:rFonts w:ascii="Times New Roman" w:hAnsi="Times New Roman"/>
                <w:i/>
                <w:sz w:val="24"/>
                <w:szCs w:val="24"/>
              </w:rPr>
            </w:pPr>
          </w:p>
        </w:tc>
        <w:tc>
          <w:tcPr>
            <w:tcW w:w="636" w:type="pct"/>
          </w:tcPr>
          <w:p w:rsidR="002741D2" w:rsidRPr="00954718" w:rsidRDefault="002741D2" w:rsidP="002741D2">
            <w:pPr>
              <w:spacing w:after="0" w:line="240" w:lineRule="auto"/>
              <w:rPr>
                <w:rFonts w:ascii="Times New Roman" w:hAnsi="Times New Roman"/>
                <w:i/>
                <w:sz w:val="24"/>
                <w:szCs w:val="24"/>
              </w:rPr>
            </w:pPr>
          </w:p>
        </w:tc>
        <w:tc>
          <w:tcPr>
            <w:tcW w:w="622" w:type="pct"/>
          </w:tcPr>
          <w:p w:rsidR="002741D2" w:rsidRPr="00954718" w:rsidRDefault="002741D2"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bl>
    <w:p w:rsidR="00BE362B" w:rsidRPr="00954718" w:rsidRDefault="00BE362B" w:rsidP="00A97B7D">
      <w:pPr>
        <w:pStyle w:val="Default"/>
        <w:ind w:left="2124" w:firstLine="708"/>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первой части практики.</w:t>
      </w:r>
    </w:p>
    <w:p w:rsidR="00BE362B" w:rsidRPr="00954718" w:rsidRDefault="00BE362B" w:rsidP="002362A9">
      <w:pPr>
        <w:rPr>
          <w:rFonts w:ascii="Times New Roman" w:hAnsi="Times New Roman"/>
          <w:i/>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2 – второй курс, 3 семестр (продолжительность – 4 дня)</w:t>
      </w:r>
    </w:p>
    <w:p w:rsidR="00BE362B" w:rsidRPr="00954718" w:rsidRDefault="00BE362B" w:rsidP="00AC4F31">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spacing w:after="0" w:line="240" w:lineRule="auto"/>
        <w:ind w:firstLine="708"/>
        <w:rPr>
          <w:rFonts w:ascii="Times New Roman" w:hAnsi="Times New Roman"/>
          <w:color w:val="000000"/>
          <w:sz w:val="24"/>
          <w:szCs w:val="24"/>
        </w:rPr>
      </w:pPr>
      <w:r w:rsidRPr="00954718">
        <w:rPr>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7B22DB">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lastRenderedPageBreak/>
        <w:t>социального взаимодействия класса/школы с общественными организациями, волонтерскими движениями и т.п.</w:t>
      </w:r>
    </w:p>
    <w:p w:rsidR="00BE362B" w:rsidRPr="00954718" w:rsidRDefault="00BE362B" w:rsidP="00BC034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7406F">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7406F">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BC034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3B4CD0">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3B4CD0">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3B4CD0">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62107C">
      <w:pPr>
        <w:pStyle w:val="24"/>
        <w:spacing w:after="0" w:line="240" w:lineRule="auto"/>
        <w:ind w:firstLine="709"/>
        <w:jc w:val="both"/>
        <w:rPr>
          <w:bCs/>
          <w:sz w:val="24"/>
          <w:szCs w:val="24"/>
        </w:rPr>
      </w:pPr>
    </w:p>
    <w:p w:rsidR="00BE362B" w:rsidRPr="00954718" w:rsidRDefault="00BE362B" w:rsidP="0062107C">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5D7121">
      <w:pPr>
        <w:spacing w:after="0" w:line="240" w:lineRule="auto"/>
        <w:ind w:firstLine="708"/>
        <w:jc w:val="both"/>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A0438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второй части практики.</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3 – второй курс, 4 семестр (продолжительность – 4 дня)</w:t>
      </w:r>
    </w:p>
    <w:p w:rsidR="00BE362B" w:rsidRPr="00954718" w:rsidRDefault="00BE362B" w:rsidP="003B4CD0">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ind w:firstLine="708"/>
        <w:contextualSpacing/>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line="240" w:lineRule="auto"/>
        <w:ind w:firstLine="708"/>
        <w:contextualSpacing/>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Самоанализ полученного опыта. </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 xml:space="preserve">ие», «Спорт. Здоровье. 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Pr="00954718">
        <w:rPr>
          <w:rFonts w:ascii="Times New Roman" w:hAnsi="Times New Roman"/>
          <w:b/>
          <w:sz w:val="24"/>
          <w:szCs w:val="24"/>
        </w:rPr>
        <w:t>по</w:t>
      </w:r>
      <w:r w:rsidRPr="00954718">
        <w:rPr>
          <w:rFonts w:ascii="Times New Roman" w:hAnsi="Times New Roman"/>
          <w:b/>
          <w:bCs/>
          <w:sz w:val="24"/>
          <w:szCs w:val="24"/>
        </w:rPr>
        <w:t xml:space="preserve"> </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практике</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8975DA">
        <w:rPr>
          <w:rFonts w:ascii="Times New Roman" w:hAnsi="Times New Roman"/>
          <w:sz w:val="24"/>
          <w:szCs w:val="24"/>
        </w:rPr>
        <w:t xml:space="preserve">начинаются с </w:t>
      </w:r>
      <w:hyperlink r:id="rId8" w:history="1">
        <w:r w:rsidRPr="008975DA">
          <w:rPr>
            <w:rStyle w:val="ad"/>
            <w:rFonts w:ascii="Times New Roman" w:hAnsi="Times New Roman"/>
            <w:color w:val="auto"/>
            <w:sz w:val="24"/>
            <w:szCs w:val="24"/>
          </w:rPr>
          <w:t>заглавной букв</w:t>
        </w:r>
      </w:hyperlink>
      <w:r w:rsidRPr="008975D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000A89">
        <w:tc>
          <w:tcPr>
            <w:tcW w:w="1008" w:type="pct"/>
            <w:vAlign w:val="center"/>
          </w:tcPr>
          <w:p w:rsidR="00954718" w:rsidRPr="00BB73A8" w:rsidRDefault="000B0907"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000A89">
        <w:tc>
          <w:tcPr>
            <w:tcW w:w="1113" w:type="pct"/>
            <w:vAlign w:val="center"/>
          </w:tcPr>
          <w:p w:rsidR="00954718" w:rsidRPr="00BB73A8" w:rsidRDefault="000B0907"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000A89">
        <w:tc>
          <w:tcPr>
            <w:tcW w:w="1004" w:type="pct"/>
            <w:vAlign w:val="center"/>
          </w:tcPr>
          <w:p w:rsidR="00954718" w:rsidRPr="00BB73A8" w:rsidRDefault="000B0907"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000A89">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0B0907">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0B0907">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B0907">
        <w:rPr>
          <w:rFonts w:ascii="Times New Roman" w:hAnsi="Times New Roman"/>
          <w:noProof/>
          <w:sz w:val="24"/>
          <w:szCs w:val="24"/>
        </w:rPr>
      </w:r>
      <w:r w:rsidR="000B0907">
        <w:rPr>
          <w:rFonts w:ascii="Times New Roman" w:hAnsi="Times New Roman"/>
          <w:noProof/>
          <w:sz w:val="24"/>
          <w:szCs w:val="24"/>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B0907">
        <w:rPr>
          <w:rFonts w:ascii="Times New Roman" w:hAnsi="Times New Roman"/>
          <w:noProof/>
          <w:sz w:val="24"/>
          <w:szCs w:val="24"/>
        </w:rPr>
      </w:r>
      <w:r w:rsidR="000B0907">
        <w:rPr>
          <w:rFonts w:ascii="Times New Roman" w:hAnsi="Times New Roman"/>
          <w:noProof/>
          <w:sz w:val="24"/>
          <w:szCs w:val="24"/>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0B0907"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0B0907"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0B0907"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441EC">
        <w:rPr>
          <w:rFonts w:ascii="Times New Roman" w:hAnsi="Times New Roman"/>
          <w:sz w:val="24"/>
          <w:szCs w:val="24"/>
        </w:rPr>
        <w:t>[</w:t>
      </w:r>
      <w:r>
        <w:rPr>
          <w:rFonts w:ascii="Times New Roman" w:hAnsi="Times New Roman"/>
          <w:sz w:val="24"/>
          <w:szCs w:val="24"/>
        </w:rPr>
        <w:t>12,с.34</w:t>
      </w:r>
      <w:r w:rsidRPr="00C441E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441E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441E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441E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0B090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0B090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0B090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0B090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0B0907">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0B0907">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0B090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0B090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0B090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0B0907">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B928E9" w:rsidP="00342A3C">
      <w:pPr>
        <w:rPr>
          <w:rFonts w:ascii="Times New Roman" w:hAnsi="Times New Roman"/>
          <w:sz w:val="24"/>
          <w:szCs w:val="24"/>
        </w:rPr>
      </w:pPr>
      <w:r>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928E9" w:rsidP="000609E8">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2C0477" w:rsidRPr="00954718" w:rsidRDefault="002C0477" w:rsidP="000609E8">
      <w:pPr>
        <w:spacing w:after="0"/>
        <w:jc w:val="center"/>
        <w:rPr>
          <w:rFonts w:ascii="Times New Roman" w:hAnsi="Times New Roman"/>
          <w:sz w:val="24"/>
          <w:szCs w:val="24"/>
        </w:rPr>
      </w:pPr>
      <w:r>
        <w:rPr>
          <w:rFonts w:ascii="Times New Roman" w:hAnsi="Times New Roman"/>
          <w:sz w:val="24"/>
          <w:szCs w:val="24"/>
        </w:rPr>
        <w:t>К.М.02.04 (У)</w:t>
      </w:r>
    </w:p>
    <w:p w:rsidR="00BE362B" w:rsidRPr="00954718" w:rsidRDefault="00BE362B" w:rsidP="000609E8">
      <w:pPr>
        <w:spacing w:after="0" w:line="240" w:lineRule="auto"/>
        <w:jc w:val="both"/>
        <w:rPr>
          <w:sz w:val="24"/>
          <w:szCs w:val="24"/>
        </w:rPr>
      </w:pPr>
    </w:p>
    <w:p w:rsidR="00BE362B" w:rsidRPr="00954718" w:rsidRDefault="00BE362B" w:rsidP="000609E8">
      <w:pPr>
        <w:spacing w:after="0" w:line="24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954718" w:rsidRPr="00C441EC" w:rsidRDefault="00954718" w:rsidP="00954718">
      <w:pPr>
        <w:pStyle w:val="3"/>
        <w:shd w:val="clear" w:color="auto" w:fill="FFFFFF"/>
        <w:spacing w:before="0"/>
        <w:ind w:left="720" w:hanging="720"/>
        <w:jc w:val="center"/>
        <w:rPr>
          <w:rFonts w:ascii="Times New Roman" w:hAnsi="Times New Roman"/>
          <w:color w:val="000000"/>
          <w:sz w:val="24"/>
          <w:szCs w:val="24"/>
        </w:rPr>
      </w:pPr>
      <w:r w:rsidRPr="00C441EC">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C441EC" w:rsidRDefault="00954718" w:rsidP="00954718">
      <w:pPr>
        <w:pStyle w:val="ac"/>
        <w:shd w:val="clear" w:color="auto" w:fill="FFFFFF"/>
        <w:spacing w:before="0" w:beforeAutospacing="0" w:after="0" w:afterAutospacing="0"/>
        <w:ind w:firstLine="709"/>
        <w:jc w:val="center"/>
        <w:rPr>
          <w:color w:val="000000"/>
        </w:rPr>
      </w:pPr>
      <w:r w:rsidRPr="00C441EC">
        <w:rPr>
          <w:color w:val="000000"/>
        </w:rPr>
        <w:t>г.Омск</w:t>
      </w:r>
      <w:r w:rsidRPr="00C441EC">
        <w:rPr>
          <w:color w:val="000000"/>
        </w:rPr>
        <w:tab/>
      </w:r>
      <w:r w:rsidRPr="00C441EC">
        <w:rPr>
          <w:color w:val="000000"/>
        </w:rPr>
        <w:tab/>
      </w:r>
      <w:r w:rsidRPr="00C441EC">
        <w:rPr>
          <w:color w:val="000000"/>
        </w:rPr>
        <w:tab/>
      </w:r>
      <w:r w:rsidRPr="00C441EC">
        <w:rPr>
          <w:color w:val="000000"/>
        </w:rPr>
        <w:tab/>
      </w:r>
      <w:r w:rsidRPr="00C441EC">
        <w:rPr>
          <w:color w:val="000000"/>
        </w:rPr>
        <w:tab/>
      </w:r>
      <w:r w:rsidRPr="00C441EC">
        <w:rPr>
          <w:color w:val="000000"/>
        </w:rPr>
        <w:tab/>
      </w:r>
      <w:r w:rsidRPr="00C441EC">
        <w:rPr>
          <w:color w:val="000000"/>
        </w:rPr>
        <w:tab/>
      </w:r>
      <w:r w:rsidRPr="00C441EC">
        <w:rPr>
          <w:color w:val="000000"/>
        </w:rPr>
        <w:tab/>
        <w:t>«___»_____________20___г.</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     </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C441EC">
        <w:rPr>
          <w:color w:val="000000"/>
        </w:rPr>
        <w:t>именуемое  в дальнейшем «Организация», в лице  Ректора,</w:t>
      </w:r>
      <w:r w:rsidRPr="00C441EC">
        <w:rPr>
          <w:b/>
          <w:color w:val="000000"/>
        </w:rPr>
        <w:t xml:space="preserve"> </w:t>
      </w:r>
      <w:r w:rsidRPr="00C441EC">
        <w:rPr>
          <w:color w:val="000000"/>
        </w:rPr>
        <w:t>действующего на основании Устава,</w:t>
      </w:r>
      <w:r w:rsidRPr="00C441EC">
        <w:rPr>
          <w:b/>
          <w:color w:val="000000"/>
        </w:rPr>
        <w:t xml:space="preserve"> </w:t>
      </w:r>
      <w:r w:rsidRPr="00C441EC">
        <w:rPr>
          <w:color w:val="000000"/>
        </w:rPr>
        <w:t>с одной стороны, и _____________________________________________________,</w:t>
      </w:r>
      <w:r w:rsidRPr="00C441EC">
        <w:rPr>
          <w:b/>
          <w:color w:val="000000"/>
        </w:rPr>
        <w:t xml:space="preserve"> </w:t>
      </w:r>
      <w:r w:rsidRPr="00C441EC">
        <w:rPr>
          <w:color w:val="000000"/>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954718" w:rsidRPr="00C441EC" w:rsidRDefault="00954718" w:rsidP="00954718">
      <w:pPr>
        <w:pStyle w:val="3"/>
        <w:shd w:val="clear" w:color="auto" w:fill="FFFFFF"/>
        <w:spacing w:before="0"/>
        <w:ind w:left="2136" w:firstLine="696"/>
        <w:rPr>
          <w:rFonts w:ascii="Times New Roman" w:hAnsi="Times New Roman"/>
          <w:color w:val="000000"/>
          <w:sz w:val="24"/>
          <w:szCs w:val="24"/>
        </w:rPr>
      </w:pPr>
      <w:r w:rsidRPr="00C441EC">
        <w:rPr>
          <w:rFonts w:ascii="Times New Roman" w:hAnsi="Times New Roman"/>
          <w:color w:val="000000"/>
          <w:sz w:val="24"/>
          <w:szCs w:val="24"/>
        </w:rPr>
        <w:t xml:space="preserve">            1. Предмет Договора</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1.1. Предметом настоящего Договора является организация практической подготовки обучающихся (далее - практическая подготовка).</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54718" w:rsidRPr="00C441EC" w:rsidRDefault="00954718" w:rsidP="00954718">
      <w:pPr>
        <w:pStyle w:val="3"/>
        <w:shd w:val="clear" w:color="auto" w:fill="FFFFFF"/>
        <w:spacing w:before="0"/>
        <w:ind w:left="2137" w:firstLine="695"/>
        <w:jc w:val="both"/>
        <w:rPr>
          <w:rFonts w:ascii="Times New Roman" w:hAnsi="Times New Roman"/>
          <w:color w:val="000000"/>
          <w:sz w:val="24"/>
          <w:szCs w:val="24"/>
        </w:rPr>
      </w:pPr>
      <w:r w:rsidRPr="00C441EC">
        <w:rPr>
          <w:rFonts w:ascii="Times New Roman" w:hAnsi="Times New Roman"/>
          <w:color w:val="000000"/>
          <w:sz w:val="24"/>
          <w:szCs w:val="24"/>
        </w:rPr>
        <w:t xml:space="preserve">          2. Права и обязанности Сторон</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2.1. Организация обязана:</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2.1.2 назначить руководителя по практической подготовке от Организации, который:</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организует участие обучающихся в выполнении определенных видов работ, связанных с будущей профессиональной деятельностью;</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2.1.3 при смене руководителя по практической подготовке в 2–х дневный срок сообщить об этом Профильной организации;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2.1.6 _________________(иные обязанности Организации).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 Профильная организация обязана:</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2.2.3 при смене лица, указанного в </w:t>
      </w:r>
      <w:hyperlink r:id="rId26" w:anchor="20222" w:history="1">
        <w:r w:rsidRPr="00C441EC">
          <w:rPr>
            <w:rStyle w:val="ad"/>
            <w:color w:val="000000"/>
            <w:bdr w:val="none" w:sz="0" w:space="0" w:color="auto" w:frame="1"/>
          </w:rPr>
          <w:t>пункте  2.2.2</w:t>
        </w:r>
      </w:hyperlink>
      <w:r w:rsidRPr="00C441EC">
        <w:rPr>
          <w:color w:val="000000"/>
        </w:rPr>
        <w:t>, в 2-х дневный срок сообщить об этом Организации;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2.2.6 ознакомить обучающихся с правилами внутреннего трудового распорядка Профильной организации,_________________________________________________</w:t>
      </w:r>
    </w:p>
    <w:p w:rsidR="00954718" w:rsidRPr="00C441EC" w:rsidRDefault="00954718" w:rsidP="00954718">
      <w:pPr>
        <w:pStyle w:val="ac"/>
        <w:shd w:val="clear" w:color="auto" w:fill="FFFFFF"/>
        <w:spacing w:before="0" w:beforeAutospacing="0" w:after="0" w:afterAutospacing="0"/>
        <w:jc w:val="both"/>
        <w:rPr>
          <w:color w:val="000000"/>
        </w:rPr>
      </w:pPr>
      <w:r w:rsidRPr="00C441EC">
        <w:rPr>
          <w:color w:val="000000"/>
        </w:rPr>
        <w:t>(указываются иные локальные нормативные акты Профильной организации __________________________________________________;)</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2.2.10 _____________(иные обязанности Профильной организации).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2.3. Организация имеет право:</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2.3.3 __________________(иные права Организации).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2.4. Профильная организация имеет право:</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2.4.3 ___________(иные права Профильной организации).</w:t>
      </w:r>
    </w:p>
    <w:p w:rsidR="00954718" w:rsidRPr="00C441EC" w:rsidRDefault="00954718" w:rsidP="00954718">
      <w:pPr>
        <w:pStyle w:val="3"/>
        <w:shd w:val="clear" w:color="auto" w:fill="FFFFFF"/>
        <w:spacing w:before="0"/>
        <w:ind w:left="1429"/>
        <w:rPr>
          <w:rFonts w:ascii="Times New Roman" w:hAnsi="Times New Roman"/>
          <w:color w:val="000000"/>
          <w:sz w:val="24"/>
          <w:szCs w:val="24"/>
        </w:rPr>
      </w:pPr>
      <w:r w:rsidRPr="00C441EC">
        <w:rPr>
          <w:rFonts w:ascii="Times New Roman" w:hAnsi="Times New Roman"/>
          <w:color w:val="000000"/>
          <w:sz w:val="24"/>
          <w:szCs w:val="24"/>
        </w:rPr>
        <w:t>3. Срок действия договора</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3.1. Настоящий Договор вступает в силу после его подписания и действует до полного исполнения Сторонами обязательств.</w:t>
      </w:r>
    </w:p>
    <w:p w:rsidR="00954718" w:rsidRPr="00C441EC" w:rsidRDefault="00954718" w:rsidP="00954718">
      <w:pPr>
        <w:pStyle w:val="3"/>
        <w:shd w:val="clear" w:color="auto" w:fill="FFFFFF"/>
        <w:spacing w:before="0"/>
        <w:ind w:left="1429"/>
        <w:jc w:val="center"/>
        <w:rPr>
          <w:rFonts w:ascii="Times New Roman" w:hAnsi="Times New Roman"/>
          <w:color w:val="000000"/>
          <w:sz w:val="24"/>
          <w:szCs w:val="24"/>
        </w:rPr>
      </w:pPr>
      <w:r w:rsidRPr="00C441EC">
        <w:rPr>
          <w:rFonts w:ascii="Times New Roman" w:hAnsi="Times New Roman"/>
          <w:color w:val="000000"/>
          <w:sz w:val="24"/>
          <w:szCs w:val="24"/>
        </w:rPr>
        <w:t>4. Заключительные положения</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54718" w:rsidRPr="00C441EC" w:rsidRDefault="00954718" w:rsidP="00954718">
      <w:pPr>
        <w:pStyle w:val="ac"/>
        <w:shd w:val="clear" w:color="auto" w:fill="FFFFFF"/>
        <w:spacing w:before="0" w:beforeAutospacing="0" w:after="0" w:afterAutospacing="0"/>
        <w:ind w:firstLine="709"/>
        <w:jc w:val="both"/>
        <w:rPr>
          <w:color w:val="000000"/>
        </w:rPr>
      </w:pPr>
      <w:r w:rsidRPr="00C441EC">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954718" w:rsidRPr="00E966F3" w:rsidRDefault="00954718" w:rsidP="00954718">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954718" w:rsidRPr="00BB73A8" w:rsidRDefault="00954718" w:rsidP="00954718">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954718" w:rsidRPr="00954718" w:rsidRDefault="00954718" w:rsidP="00954718">
            <w:pPr>
              <w:tabs>
                <w:tab w:val="left" w:pos="2195"/>
              </w:tabs>
              <w:ind w:firstLine="709"/>
              <w:jc w:val="both"/>
              <w:rPr>
                <w:rFonts w:ascii="Times New Roman" w:hAnsi="Times New Roman"/>
                <w:b/>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spacing w:val="-1"/>
                <w:sz w:val="24"/>
                <w:szCs w:val="24"/>
              </w:rPr>
            </w:pPr>
          </w:p>
        </w:tc>
      </w:tr>
      <w:tr w:rsidR="00954718" w:rsidRPr="00475629" w:rsidTr="00954718">
        <w:tc>
          <w:tcPr>
            <w:tcW w:w="4041" w:type="dxa"/>
          </w:tcPr>
          <w:p w:rsidR="00954718" w:rsidRPr="00954718" w:rsidRDefault="00954718" w:rsidP="00954718">
            <w:pPr>
              <w:tabs>
                <w:tab w:val="left" w:pos="2195"/>
              </w:tabs>
              <w:ind w:firstLine="709"/>
              <w:rPr>
                <w:rFonts w:ascii="Times New Roman" w:hAnsi="Times New Roman"/>
                <w:bCs/>
                <w:w w:val="105"/>
                <w:sz w:val="20"/>
                <w:szCs w:val="20"/>
              </w:rPr>
            </w:pPr>
          </w:p>
        </w:tc>
        <w:tc>
          <w:tcPr>
            <w:tcW w:w="5530" w:type="dxa"/>
          </w:tcPr>
          <w:p w:rsidR="00954718" w:rsidRPr="00954718" w:rsidRDefault="00954718" w:rsidP="00954718">
            <w:pPr>
              <w:tabs>
                <w:tab w:val="left" w:pos="2195"/>
              </w:tabs>
              <w:ind w:firstLine="709"/>
              <w:rPr>
                <w:rFonts w:ascii="Times New Roman" w:hAnsi="Times New Roman"/>
                <w:bCs/>
                <w:w w:val="105"/>
                <w:sz w:val="20"/>
                <w:szCs w:val="20"/>
              </w:rPr>
            </w:pP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928E9" w:rsidRPr="00B928E9" w:rsidRDefault="00B928E9" w:rsidP="00B928E9">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B928E9"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928E9"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928E9" w:rsidRPr="00B928E9" w:rsidRDefault="00B928E9" w:rsidP="00B928E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928E9"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928E9" w:rsidRPr="00B92544" w:rsidRDefault="00C441EC"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«Начальное  образование»  и «Иностранный язык»</w:t>
            </w:r>
            <w:r w:rsidR="00B92544" w:rsidRPr="00B92544">
              <w:rPr>
                <w:rFonts w:ascii="Times New Roman" w:hAnsi="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pStyle w:val="af0"/>
              <w:jc w:val="both"/>
              <w:rPr>
                <w:color w:val="FF0000"/>
                <w:sz w:val="20"/>
                <w:szCs w:val="20"/>
              </w:rPr>
            </w:pPr>
            <w:r w:rsidRPr="00B928E9">
              <w:rPr>
                <w:color w:val="FF0000"/>
                <w:sz w:val="20"/>
                <w:szCs w:val="20"/>
              </w:rPr>
              <w:t xml:space="preserve">Задания </w:t>
            </w:r>
            <w:r w:rsidRPr="00B928E9">
              <w:rPr>
                <w:b/>
                <w:color w:val="FF0000"/>
                <w:sz w:val="20"/>
                <w:szCs w:val="20"/>
              </w:rPr>
              <w:t>на 1 часть</w:t>
            </w:r>
            <w:r w:rsidRPr="00B928E9">
              <w:rPr>
                <w:color w:val="FF0000"/>
                <w:sz w:val="20"/>
                <w:szCs w:val="20"/>
              </w:rPr>
              <w:t xml:space="preserve"> практики:</w:t>
            </w:r>
          </w:p>
          <w:p w:rsidR="00B928E9" w:rsidRPr="00B928E9" w:rsidRDefault="00B928E9" w:rsidP="00B928E9">
            <w:pPr>
              <w:pStyle w:val="af0"/>
              <w:jc w:val="both"/>
              <w:rPr>
                <w:color w:val="FF0000"/>
                <w:sz w:val="20"/>
                <w:szCs w:val="20"/>
              </w:rPr>
            </w:pPr>
          </w:p>
          <w:p w:rsidR="00B928E9" w:rsidRPr="00B928E9" w:rsidRDefault="00B928E9" w:rsidP="00B928E9">
            <w:pPr>
              <w:pStyle w:val="ab"/>
              <w:spacing w:after="0" w:line="240" w:lineRule="auto"/>
              <w:ind w:left="0"/>
              <w:jc w:val="both"/>
              <w:rPr>
                <w:rFonts w:ascii="Times New Roman" w:hAnsi="Times New Roman"/>
                <w:color w:val="FF0000"/>
                <w:sz w:val="20"/>
                <w:szCs w:val="20"/>
              </w:rPr>
            </w:pPr>
            <w:r w:rsidRPr="00B928E9">
              <w:rPr>
                <w:rStyle w:val="fontstyle01"/>
                <w:bCs/>
                <w:color w:val="FF0000"/>
                <w:sz w:val="20"/>
                <w:szCs w:val="20"/>
              </w:rPr>
              <w:t xml:space="preserve">1. </w:t>
            </w:r>
            <w:r w:rsidRPr="00B928E9">
              <w:rPr>
                <w:rFonts w:ascii="Times New Roman" w:hAnsi="Times New Roman"/>
                <w:bCs/>
                <w:iCs/>
                <w:color w:val="FF0000"/>
                <w:sz w:val="20"/>
                <w:szCs w:val="20"/>
              </w:rPr>
              <w:t>Общее знакомство с организацией, на базе которой проводится практика.</w:t>
            </w:r>
            <w:r w:rsidRPr="00B928E9">
              <w:rPr>
                <w:rFonts w:ascii="Times New Roman" w:hAnsi="Times New Roman"/>
                <w:color w:val="FF0000"/>
                <w:sz w:val="20"/>
                <w:szCs w:val="20"/>
              </w:rPr>
              <w:t xml:space="preserve">        </w:t>
            </w:r>
          </w:p>
          <w:p w:rsidR="00B928E9" w:rsidRPr="00B928E9" w:rsidRDefault="00B928E9" w:rsidP="00B928E9">
            <w:pPr>
              <w:pStyle w:val="ab"/>
              <w:spacing w:after="0" w:line="240" w:lineRule="auto"/>
              <w:ind w:left="0"/>
              <w:jc w:val="both"/>
              <w:rPr>
                <w:rFonts w:ascii="Times New Roman" w:hAnsi="Times New Roman"/>
                <w:bCs/>
                <w:color w:val="FF0000"/>
                <w:sz w:val="20"/>
                <w:szCs w:val="20"/>
              </w:rPr>
            </w:pPr>
            <w:r w:rsidRPr="00B928E9">
              <w:rPr>
                <w:rFonts w:ascii="Times New Roman" w:hAnsi="Times New Roman"/>
                <w:color w:val="FF0000"/>
                <w:sz w:val="20"/>
                <w:szCs w:val="20"/>
              </w:rPr>
              <w:t xml:space="preserve">           Результат: </w:t>
            </w:r>
            <w:r w:rsidRPr="00B928E9">
              <w:rPr>
                <w:rFonts w:ascii="Times New Roman" w:hAnsi="Times New Roman"/>
                <w:bCs/>
                <w:color w:val="FF0000"/>
                <w:sz w:val="20"/>
                <w:szCs w:val="20"/>
              </w:rPr>
              <w:t>Визитная карточка образовательной организации (составляется по примерному плану, представленному в Методических указаниях)</w:t>
            </w:r>
          </w:p>
          <w:p w:rsidR="00B928E9" w:rsidRPr="00B928E9" w:rsidRDefault="00B928E9" w:rsidP="00B928E9">
            <w:pPr>
              <w:spacing w:line="240" w:lineRule="auto"/>
              <w:jc w:val="both"/>
              <w:rPr>
                <w:rFonts w:ascii="Times New Roman" w:hAnsi="Times New Roman"/>
                <w:i/>
                <w:color w:val="FF0000"/>
                <w:sz w:val="20"/>
                <w:szCs w:val="20"/>
              </w:rPr>
            </w:pPr>
            <w:r w:rsidRPr="00B928E9">
              <w:rPr>
                <w:rFonts w:ascii="Times New Roman" w:hAnsi="Times New Roman"/>
                <w:bCs/>
                <w:color w:val="FF0000"/>
                <w:sz w:val="20"/>
                <w:szCs w:val="20"/>
              </w:rPr>
              <w:t>2. Знакомство с нормативными документами, регламентирующими работу учителя начальных классов, рабочими программами и применяемыми УМК</w:t>
            </w:r>
            <w:r w:rsidRPr="00B928E9">
              <w:rPr>
                <w:rStyle w:val="fontstyle01"/>
                <w:bCs/>
                <w:color w:val="FF0000"/>
                <w:sz w:val="20"/>
                <w:szCs w:val="20"/>
              </w:rPr>
              <w:t>.</w:t>
            </w:r>
            <w:r w:rsidRPr="00B928E9">
              <w:rPr>
                <w:rFonts w:ascii="Times New Roman" w:hAnsi="Times New Roman"/>
                <w:color w:val="FF0000"/>
                <w:sz w:val="20"/>
                <w:szCs w:val="20"/>
              </w:rPr>
              <w:t xml:space="preserve"> Результат: краткая аннотация основных документов – назначение, структура.</w:t>
            </w:r>
          </w:p>
          <w:p w:rsidR="00B928E9" w:rsidRPr="00B928E9" w:rsidRDefault="00B928E9" w:rsidP="00B928E9">
            <w:pPr>
              <w:spacing w:after="0" w:line="240" w:lineRule="auto"/>
              <w:ind w:firstLine="708"/>
              <w:jc w:val="both"/>
              <w:rPr>
                <w:rFonts w:ascii="Times New Roman" w:hAnsi="Times New Roman"/>
                <w:b/>
                <w:bCs/>
                <w:color w:val="FF0000"/>
                <w:sz w:val="20"/>
                <w:szCs w:val="20"/>
              </w:rPr>
            </w:pPr>
            <w:r w:rsidRPr="00B928E9">
              <w:rPr>
                <w:rFonts w:ascii="Times New Roman" w:hAnsi="Times New Roman"/>
                <w:b/>
                <w:bCs/>
                <w:color w:val="FF0000"/>
                <w:sz w:val="20"/>
                <w:szCs w:val="20"/>
              </w:rPr>
              <w:t>Индивидуальное задание:</w:t>
            </w:r>
          </w:p>
          <w:p w:rsidR="00B928E9" w:rsidRPr="00B928E9" w:rsidRDefault="00B928E9" w:rsidP="00B928E9">
            <w:pPr>
              <w:spacing w:after="0" w:line="240" w:lineRule="auto"/>
              <w:jc w:val="both"/>
              <w:rPr>
                <w:rFonts w:ascii="Times New Roman" w:hAnsi="Times New Roman"/>
                <w:b/>
                <w:color w:val="FF0000"/>
                <w:sz w:val="20"/>
                <w:szCs w:val="20"/>
              </w:rPr>
            </w:pPr>
            <w:r w:rsidRPr="00B928E9">
              <w:rPr>
                <w:rStyle w:val="fontstyle01"/>
                <w:color w:val="FF0000"/>
                <w:sz w:val="20"/>
                <w:szCs w:val="20"/>
              </w:rPr>
              <w:t xml:space="preserve">1. Посещение уроков в начальной школе, анализ </w:t>
            </w:r>
            <w:r w:rsidRPr="00B928E9">
              <w:rPr>
                <w:rFonts w:ascii="Times New Roman" w:hAnsi="Times New Roman"/>
                <w:color w:val="FF0000"/>
                <w:sz w:val="20"/>
                <w:szCs w:val="20"/>
              </w:rPr>
              <w:t xml:space="preserve">качества и эффективности коммуникации педагога и обучающихся по критериям, </w:t>
            </w:r>
            <w:r w:rsidRPr="00B928E9">
              <w:rPr>
                <w:rFonts w:ascii="Times New Roman" w:hAnsi="Times New Roman"/>
                <w:bCs/>
                <w:color w:val="FF0000"/>
                <w:sz w:val="20"/>
                <w:szCs w:val="20"/>
              </w:rPr>
              <w:t>представленным в Методических указаниях.</w:t>
            </w:r>
          </w:p>
          <w:p w:rsidR="00B928E9" w:rsidRPr="00B928E9" w:rsidRDefault="00B928E9" w:rsidP="00B928E9">
            <w:pPr>
              <w:spacing w:after="0" w:line="240" w:lineRule="auto"/>
              <w:rPr>
                <w:rFonts w:ascii="Times New Roman" w:hAnsi="Times New Roman"/>
                <w:color w:val="FF0000"/>
                <w:sz w:val="20"/>
                <w:szCs w:val="20"/>
              </w:rPr>
            </w:pPr>
            <w:r w:rsidRPr="00B928E9">
              <w:rPr>
                <w:rStyle w:val="fontstyle01"/>
                <w:color w:val="FF0000"/>
                <w:sz w:val="20"/>
                <w:szCs w:val="20"/>
              </w:rPr>
              <w:t xml:space="preserve">2. Самоанализ </w:t>
            </w:r>
            <w:r w:rsidRPr="00B928E9">
              <w:rPr>
                <w:rFonts w:ascii="Times New Roman" w:hAnsi="Times New Roman"/>
                <w:color w:val="FF0000"/>
                <w:sz w:val="20"/>
                <w:szCs w:val="20"/>
              </w:rPr>
              <w:t>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B928E9" w:rsidRPr="00DC45DC" w:rsidRDefault="00B928E9"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928E9" w:rsidRPr="0097109E" w:rsidRDefault="00B928E9" w:rsidP="00B928E9">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928E9" w:rsidRPr="00B928E9" w:rsidRDefault="00B928E9"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B928E9" w:rsidRPr="00B928E9" w:rsidRDefault="00B928E9"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B928E9" w:rsidRDefault="000B0907"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928E9" w:rsidRPr="0097109E">
              <w:rPr>
                <w:rFonts w:ascii="Times New Roman" w:hAnsi="Times New Roman"/>
                <w:sz w:val="20"/>
                <w:szCs w:val="20"/>
              </w:rPr>
              <w:t xml:space="preserve"> </w:t>
            </w:r>
            <w:r w:rsidR="00B928E9" w:rsidRPr="00B928E9">
              <w:rPr>
                <w:rFonts w:ascii="Times New Roman" w:hAnsi="Times New Roman"/>
                <w:color w:val="FF0000"/>
                <w:sz w:val="20"/>
                <w:szCs w:val="20"/>
              </w:rPr>
              <w:t xml:space="preserve">644099, </w:t>
            </w:r>
            <w:r w:rsidR="00B928E9" w:rsidRPr="00B928E9">
              <w:rPr>
                <w:rFonts w:ascii="Times New Roman" w:hAnsi="Times New Roman"/>
                <w:bCs/>
                <w:color w:val="FF0000"/>
                <w:sz w:val="20"/>
                <w:szCs w:val="20"/>
              </w:rPr>
              <w:t>Омская</w:t>
            </w:r>
            <w:r w:rsidR="00B928E9" w:rsidRPr="00B928E9">
              <w:rPr>
                <w:rFonts w:ascii="Times New Roman" w:hAnsi="Times New Roman"/>
                <w:color w:val="FF0000"/>
                <w:sz w:val="20"/>
                <w:szCs w:val="20"/>
              </w:rPr>
              <w:t xml:space="preserve"> обл., г </w:t>
            </w:r>
            <w:r w:rsidR="00B928E9" w:rsidRPr="00B928E9">
              <w:rPr>
                <w:rFonts w:ascii="Times New Roman" w:hAnsi="Times New Roman"/>
                <w:bCs/>
                <w:color w:val="FF0000"/>
                <w:sz w:val="20"/>
                <w:szCs w:val="20"/>
              </w:rPr>
              <w:t>Омск</w:t>
            </w:r>
            <w:r w:rsidR="00B928E9"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928E9" w:rsidRPr="0097109E" w:rsidRDefault="00B928E9" w:rsidP="00B928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0B0907"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107A38">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B928E9">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B80A61" w:rsidRPr="00954718">
        <w:rPr>
          <w:rFonts w:ascii="Times New Roman" w:hAnsi="Times New Roman"/>
          <w:sz w:val="24"/>
          <w:szCs w:val="24"/>
        </w:rPr>
        <w:t xml:space="preserve"> </w:t>
      </w:r>
      <w:r w:rsidR="00C441EC">
        <w:rPr>
          <w:rFonts w:ascii="Times New Roman" w:hAnsi="Times New Roman"/>
          <w:sz w:val="24"/>
          <w:szCs w:val="24"/>
        </w:rPr>
        <w:t>«Начальное  образование»  и «Иностранный язык»</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af0"/>
        <w:jc w:val="both"/>
      </w:pPr>
      <w:r w:rsidRPr="00954718">
        <w:t xml:space="preserve">Задания </w:t>
      </w:r>
      <w:r w:rsidRPr="00954718">
        <w:rPr>
          <w:b/>
        </w:rPr>
        <w:t>на 1 часть</w:t>
      </w:r>
      <w:r w:rsidRPr="00954718">
        <w:t xml:space="preserve"> практики:</w:t>
      </w:r>
    </w:p>
    <w:p w:rsidR="00BE362B" w:rsidRPr="00954718" w:rsidRDefault="00BE362B" w:rsidP="00107A38">
      <w:pPr>
        <w:pStyle w:val="af0"/>
        <w:jc w:val="both"/>
      </w:pPr>
    </w:p>
    <w:p w:rsidR="00BE362B" w:rsidRPr="00954718" w:rsidRDefault="00BE362B" w:rsidP="00DF11EA">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r w:rsidRPr="00954718">
        <w:rPr>
          <w:rFonts w:ascii="Times New Roman" w:hAnsi="Times New Roman"/>
          <w:color w:val="000000"/>
          <w:sz w:val="24"/>
          <w:szCs w:val="24"/>
        </w:rPr>
        <w:t xml:space="preserve">        </w:t>
      </w:r>
    </w:p>
    <w:p w:rsidR="00BE362B" w:rsidRPr="00954718" w:rsidRDefault="00BE362B" w:rsidP="00DF11EA">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BE362B" w:rsidRPr="00954718" w:rsidRDefault="00BE362B" w:rsidP="00DF11EA">
      <w:pPr>
        <w:spacing w:line="240" w:lineRule="auto"/>
        <w:jc w:val="both"/>
        <w:rPr>
          <w:rFonts w:ascii="Times New Roman" w:hAnsi="Times New Roman"/>
          <w:i/>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sidR="00B80A61" w:rsidRPr="00954718">
        <w:rPr>
          <w:rFonts w:ascii="Times New Roman" w:hAnsi="Times New Roman"/>
          <w:bCs/>
          <w:color w:val="000000"/>
          <w:sz w:val="24"/>
          <w:szCs w:val="24"/>
        </w:rPr>
        <w:t>начальных классов</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w:t>
      </w:r>
      <w:r w:rsidR="00B80A61"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качества и эффе</w:t>
      </w:r>
      <w:r w:rsidR="00B80A61" w:rsidRPr="00954718">
        <w:rPr>
          <w:rFonts w:ascii="Times New Roman" w:hAnsi="Times New Roman"/>
          <w:color w:val="000000"/>
          <w:sz w:val="24"/>
          <w:szCs w:val="24"/>
        </w:rPr>
        <w:t>ктивности коммуникации педагога</w:t>
      </w:r>
      <w:r w:rsidRPr="00954718">
        <w:rPr>
          <w:rFonts w:ascii="Times New Roman" w:hAnsi="Times New Roman"/>
          <w:color w:val="000000"/>
          <w:sz w:val="24"/>
          <w:szCs w:val="24"/>
        </w:rPr>
        <w:t xml:space="preserve">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BE362B" w:rsidRPr="00954718" w:rsidRDefault="00BE362B" w:rsidP="00DF11EA">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DF11EA">
      <w:pPr>
        <w:rPr>
          <w:rFonts w:ascii="Times New Roman" w:hAnsi="Times New Roman"/>
          <w:sz w:val="24"/>
          <w:szCs w:val="24"/>
        </w:rPr>
      </w:pPr>
      <w:r w:rsidRPr="00954718">
        <w:rPr>
          <w:rFonts w:ascii="Times New Roman" w:hAnsi="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0B0907" w:rsidP="00903896">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B928E9" w:rsidRDefault="009008F1" w:rsidP="00903896">
                  <w:pPr>
                    <w:jc w:val="center"/>
                    <w:rPr>
                      <w:rFonts w:ascii="Times New Roman" w:hAnsi="Times New Roman"/>
                      <w:sz w:val="24"/>
                      <w:szCs w:val="24"/>
                    </w:rPr>
                  </w:pPr>
                  <w:r w:rsidRPr="00B928E9">
                    <w:rPr>
                      <w:rFonts w:ascii="Times New Roman" w:hAnsi="Times New Roman"/>
                      <w:sz w:val="24"/>
                      <w:szCs w:val="24"/>
                    </w:rPr>
                    <w:t>УТВЕРЖДАЮ</w:t>
                  </w:r>
                </w:p>
                <w:p w:rsidR="009008F1" w:rsidRPr="00B928E9" w:rsidRDefault="009008F1" w:rsidP="00903896">
                  <w:pPr>
                    <w:spacing w:line="360" w:lineRule="auto"/>
                    <w:jc w:val="center"/>
                    <w:rPr>
                      <w:rFonts w:ascii="Times New Roman" w:hAnsi="Times New Roman"/>
                      <w:sz w:val="24"/>
                      <w:szCs w:val="24"/>
                    </w:rPr>
                  </w:pPr>
                  <w:r w:rsidRPr="00B928E9">
                    <w:rPr>
                      <w:rFonts w:ascii="Times New Roman" w:hAnsi="Times New Roman"/>
                      <w:sz w:val="24"/>
                      <w:szCs w:val="24"/>
                    </w:rPr>
                    <w:t>зав. кафедрой д.п.н., профессор</w:t>
                  </w:r>
                  <w:r w:rsidRPr="00B928E9">
                    <w:rPr>
                      <w:rFonts w:ascii="Times New Roman" w:hAnsi="Times New Roman"/>
                      <w:sz w:val="24"/>
                      <w:szCs w:val="24"/>
                    </w:rPr>
                    <w:br/>
                    <w:t xml:space="preserve">                  /</w:t>
                  </w:r>
                  <w:r w:rsidRPr="00B928E9">
                    <w:rPr>
                      <w:rFonts w:ascii="Times New Roman" w:hAnsi="Times New Roman"/>
                      <w:i/>
                      <w:sz w:val="24"/>
                      <w:szCs w:val="24"/>
                    </w:rPr>
                    <w:t xml:space="preserve"> Лопанова Е.В./</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B928E9">
      <w:pPr>
        <w:spacing w:after="0" w:line="240" w:lineRule="auto"/>
        <w:contextualSpacing/>
        <w:jc w:val="center"/>
        <w:rPr>
          <w:rFonts w:ascii="Times New Roman" w:hAnsi="Times New Roman"/>
          <w:sz w:val="24"/>
          <w:szCs w:val="24"/>
        </w:rPr>
      </w:pPr>
    </w:p>
    <w:p w:rsidR="00BE362B" w:rsidRPr="00954718" w:rsidRDefault="00BE362B" w:rsidP="00B928E9">
      <w:pPr>
        <w:pStyle w:val="af0"/>
        <w:contextualSpacing/>
        <w:jc w:val="center"/>
        <w:rPr>
          <w:i/>
          <w:u w:val="single"/>
        </w:rPr>
      </w:pPr>
      <w:r w:rsidRPr="00954718">
        <w:rPr>
          <w:i/>
          <w:u w:val="single"/>
        </w:rPr>
        <w:t>Иванов Иван Иванович</w:t>
      </w:r>
    </w:p>
    <w:p w:rsidR="00BE362B" w:rsidRPr="00954718" w:rsidRDefault="00BE362B" w:rsidP="00B928E9">
      <w:pPr>
        <w:pStyle w:val="af0"/>
        <w:contextualSpacing/>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C441EC">
        <w:rPr>
          <w:rFonts w:ascii="Times New Roman" w:hAnsi="Times New Roman"/>
          <w:sz w:val="24"/>
          <w:szCs w:val="24"/>
        </w:rPr>
        <w:t>«Начальное  образование»  и «Иностранный язык»</w:t>
      </w:r>
    </w:p>
    <w:p w:rsidR="00BE362B" w:rsidRPr="00954718" w:rsidRDefault="00BE362B" w:rsidP="00B928E9">
      <w:pPr>
        <w:pStyle w:val="Default"/>
        <w:contextualSpacing/>
        <w:rPr>
          <w:bCs/>
          <w:color w:val="auto"/>
        </w:rPr>
      </w:pPr>
      <w:r w:rsidRPr="00954718">
        <w:t xml:space="preserve">Вид практики: </w:t>
      </w:r>
      <w:r w:rsidRPr="00954718">
        <w:rPr>
          <w:bCs/>
          <w:color w:val="auto"/>
        </w:rPr>
        <w:t>Учебная практика</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D45974">
      <w:pPr>
        <w:pStyle w:val="af0"/>
        <w:jc w:val="both"/>
      </w:pPr>
      <w:r w:rsidRPr="00954718">
        <w:t xml:space="preserve">Задания </w:t>
      </w:r>
      <w:r w:rsidRPr="00954718">
        <w:rPr>
          <w:b/>
        </w:rPr>
        <w:t>на 2 часть</w:t>
      </w:r>
      <w:r w:rsidRPr="00954718">
        <w:t xml:space="preserve"> практики:</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BE362B" w:rsidRPr="00954718" w:rsidRDefault="00BE362B" w:rsidP="00DF11E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DF11E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B928E9" w:rsidRDefault="00BE362B" w:rsidP="00B928E9">
      <w:pPr>
        <w:spacing w:after="0" w:line="240" w:lineRule="auto"/>
        <w:ind w:firstLine="708"/>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b/>
          <w:bCs/>
          <w:sz w:val="24"/>
          <w:szCs w:val="24"/>
        </w:rPr>
        <w:t>Индивидуальное задание:</w:t>
      </w:r>
      <w:r w:rsidRPr="00954718">
        <w:rPr>
          <w:rFonts w:ascii="Times New Roman" w:hAnsi="Times New Roman"/>
          <w:sz w:val="24"/>
          <w:szCs w:val="24"/>
        </w:rPr>
        <w:t xml:space="preserve"> </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DF11EA">
      <w:pPr>
        <w:spacing w:after="0" w:line="240" w:lineRule="auto"/>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pPr>
        <w:rPr>
          <w:sz w:val="24"/>
          <w:szCs w:val="24"/>
        </w:rPr>
      </w:pPr>
      <w:r w:rsidRPr="00954718">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0B0907" w:rsidP="00903896">
      <w:pPr>
        <w:spacing w:after="0" w:line="240" w:lineRule="auto"/>
        <w:jc w:val="center"/>
        <w:rPr>
          <w:rFonts w:ascii="Times New Roman" w:hAnsi="Times New Roman"/>
          <w:sz w:val="24"/>
          <w:szCs w:val="24"/>
        </w:rPr>
      </w:pPr>
      <w:r>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903896">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903896">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pStyle w:val="af0"/>
        <w:jc w:val="center"/>
        <w:rPr>
          <w:i/>
          <w:u w:val="single"/>
        </w:rPr>
      </w:pPr>
      <w:r w:rsidRPr="00954718">
        <w:rPr>
          <w:i/>
          <w:u w:val="single"/>
        </w:rPr>
        <w:t>Иванов Иван Иванович</w:t>
      </w:r>
    </w:p>
    <w:p w:rsidR="00BE362B" w:rsidRPr="00954718" w:rsidRDefault="00BE362B" w:rsidP="00903896">
      <w:pPr>
        <w:pStyle w:val="af0"/>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C441EC">
        <w:rPr>
          <w:rFonts w:ascii="Times New Roman" w:hAnsi="Times New Roman"/>
          <w:sz w:val="24"/>
          <w:szCs w:val="24"/>
        </w:rPr>
        <w:t>«Начальное  образование»  и «Иностранный язык»</w:t>
      </w:r>
    </w:p>
    <w:p w:rsidR="00BE362B" w:rsidRPr="00954718" w:rsidRDefault="00BE362B" w:rsidP="00A27683">
      <w:pPr>
        <w:pStyle w:val="Default"/>
        <w:ind w:firstLine="708"/>
        <w:rPr>
          <w:bCs/>
          <w:color w:val="auto"/>
        </w:rPr>
      </w:pPr>
      <w:r w:rsidRPr="00954718">
        <w:t xml:space="preserve">Вид практики: </w:t>
      </w:r>
      <w:r w:rsidRPr="00954718">
        <w:rPr>
          <w:bCs/>
          <w:color w:val="auto"/>
        </w:rPr>
        <w:t>Учебная практика</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A27683">
      <w:pPr>
        <w:pStyle w:val="af0"/>
        <w:ind w:firstLine="708"/>
        <w:jc w:val="both"/>
      </w:pPr>
      <w:r w:rsidRPr="00954718">
        <w:t xml:space="preserve">Задания </w:t>
      </w:r>
      <w:r w:rsidRPr="00954718">
        <w:rPr>
          <w:b/>
        </w:rPr>
        <w:t>на 3 часть</w:t>
      </w:r>
      <w:r w:rsidRPr="00954718">
        <w:t xml:space="preserve"> практики:</w:t>
      </w:r>
    </w:p>
    <w:p w:rsidR="00BE362B" w:rsidRPr="00954718" w:rsidRDefault="00BE362B" w:rsidP="00D45974">
      <w:pPr>
        <w:pStyle w:val="af0"/>
        <w:jc w:val="both"/>
      </w:pPr>
    </w:p>
    <w:p w:rsidR="00BE362B" w:rsidRPr="00954718" w:rsidRDefault="00BE362B" w:rsidP="00DF11EA">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DF11EA">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BE362B" w:rsidRPr="00954718" w:rsidRDefault="00BE362B" w:rsidP="00DF11EA">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tabs>
          <w:tab w:val="left" w:pos="222"/>
        </w:tabs>
        <w:spacing w:after="0" w:line="240" w:lineRule="auto"/>
        <w:jc w:val="both"/>
        <w:rPr>
          <w:rFonts w:ascii="Times New Roman" w:hAnsi="Times New Roman"/>
          <w:i/>
          <w:sz w:val="24"/>
          <w:szCs w:val="24"/>
        </w:rPr>
      </w:pPr>
      <w:r w:rsidRPr="00954718">
        <w:rPr>
          <w:rFonts w:ascii="Times New Roman" w:hAnsi="Times New Roman"/>
          <w:color w:val="000000"/>
          <w:sz w:val="24"/>
          <w:szCs w:val="24"/>
        </w:rPr>
        <w:t xml:space="preserve">        Результат: Самоанализ полученного опыта.</w:t>
      </w:r>
    </w:p>
    <w:p w:rsidR="00BE362B" w:rsidRPr="00954718" w:rsidRDefault="00BE362B" w:rsidP="00DF11EA">
      <w:pPr>
        <w:spacing w:after="0" w:line="240" w:lineRule="auto"/>
        <w:ind w:firstLine="708"/>
        <w:jc w:val="both"/>
        <w:rPr>
          <w:rFonts w:ascii="Times New Roman" w:hAnsi="Times New Roman"/>
          <w:b/>
          <w:bCs/>
          <w:sz w:val="24"/>
          <w:szCs w:val="24"/>
        </w:rPr>
      </w:pPr>
    </w:p>
    <w:p w:rsidR="00BE362B" w:rsidRPr="00954718" w:rsidRDefault="00BE362B" w:rsidP="00DF11EA">
      <w:pPr>
        <w:spacing w:after="0" w:line="240" w:lineRule="auto"/>
        <w:ind w:firstLine="708"/>
        <w:jc w:val="both"/>
        <w:rPr>
          <w:rFonts w:ascii="Times New Roman" w:hAnsi="Times New Roman"/>
          <w:b/>
          <w:bCs/>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Разработка и реализация индивидуального или группового социального проекта </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BE362B" w:rsidRPr="00954718" w:rsidRDefault="00BE362B" w:rsidP="00DF11EA">
      <w:pPr>
        <w:spacing w:after="0" w:line="240" w:lineRule="auto"/>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B928E9">
        <w:rPr>
          <w:b/>
          <w:color w:val="auto"/>
        </w:rPr>
        <w:t>ЧЕСКОЙ ПОДГОТОВКИ</w:t>
      </w:r>
    </w:p>
    <w:p w:rsidR="00BE362B" w:rsidRPr="00954718" w:rsidRDefault="00BE362B" w:rsidP="00107A38">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C441EC">
        <w:rPr>
          <w:rFonts w:ascii="Times New Roman" w:hAnsi="Times New Roman"/>
          <w:sz w:val="24"/>
          <w:szCs w:val="24"/>
        </w:rPr>
        <w:t>«Начальное  образование»  и «Иностранный язык»</w:t>
      </w:r>
    </w:p>
    <w:p w:rsidR="00BE362B" w:rsidRPr="00954718" w:rsidRDefault="00BE362B" w:rsidP="00107A38">
      <w:pPr>
        <w:pStyle w:val="Default"/>
        <w:ind w:firstLine="709"/>
        <w:jc w:val="both"/>
        <w:rPr>
          <w:b/>
          <w:color w:val="auto"/>
        </w:rPr>
      </w:pPr>
      <w:r w:rsidRPr="00954718">
        <w:rPr>
          <w:b/>
          <w:color w:val="auto"/>
        </w:rPr>
        <w:t>Учебная практика</w:t>
      </w:r>
    </w:p>
    <w:p w:rsidR="00BE362B" w:rsidRPr="00954718" w:rsidRDefault="00BE362B" w:rsidP="00107A38">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Default"/>
        <w:ind w:firstLine="709"/>
        <w:rPr>
          <w:color w:val="auto"/>
        </w:rPr>
      </w:pP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rsidP="000D107A">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jc w:val="center"/>
        <w:rPr>
          <w:b/>
          <w:color w:val="auto"/>
        </w:rPr>
      </w:pP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C441EC">
        <w:rPr>
          <w:rFonts w:ascii="Times New Roman" w:hAnsi="Times New Roman"/>
          <w:sz w:val="24"/>
          <w:szCs w:val="24"/>
        </w:rPr>
        <w:t>«Начальное  образование»  и «Иностранный язык»</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960F77">
        <w:tc>
          <w:tcPr>
            <w:tcW w:w="817" w:type="dxa"/>
          </w:tcPr>
          <w:p w:rsidR="00BE362B" w:rsidRPr="00954718" w:rsidRDefault="00BE362B" w:rsidP="00975911">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C441EC">
        <w:rPr>
          <w:rFonts w:ascii="Times New Roman" w:hAnsi="Times New Roman"/>
          <w:sz w:val="24"/>
          <w:szCs w:val="24"/>
        </w:rPr>
        <w:t>«Начальное  образование»  и «Иностранный язык»</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960F77">
        <w:tc>
          <w:tcPr>
            <w:tcW w:w="817" w:type="dxa"/>
          </w:tcPr>
          <w:p w:rsidR="00BE362B" w:rsidRPr="00954718" w:rsidRDefault="00BE362B" w:rsidP="00975911">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и сдача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3B0AB4">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B928E9">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903896">
        <w:trPr>
          <w:trHeight w:hRule="exact" w:val="391"/>
        </w:trPr>
        <w:tc>
          <w:tcPr>
            <w:tcW w:w="5000" w:type="pct"/>
            <w:gridSpan w:val="4"/>
          </w:tcPr>
          <w:p w:rsidR="00BE362B" w:rsidRPr="00954718" w:rsidRDefault="00BE362B" w:rsidP="00CE791B">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903896">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sz w:val="24"/>
          <w:szCs w:val="24"/>
        </w:rPr>
        <w:br w:type="page"/>
      </w: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В ходе практики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уководитель практики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r w:rsidR="00B928E9">
        <w:rPr>
          <w:rFonts w:ascii="Times New Roman" w:hAnsi="Times New Roman"/>
          <w:sz w:val="24"/>
          <w:szCs w:val="24"/>
        </w:rPr>
        <w:t xml:space="preserve"> НА ПРАКТИЧЕСКУЮ ПОДГОТОВКУ</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 xml:space="preserve">Прошу направить для прохождения учебной (социально-значимой) практики </w:t>
      </w:r>
      <w:r w:rsidR="00B928E9">
        <w:rPr>
          <w:rFonts w:ascii="Times New Roman" w:hAnsi="Times New Roman"/>
          <w:sz w:val="24"/>
          <w:szCs w:val="24"/>
        </w:rPr>
        <w:t xml:space="preserve">(часть___)  </w:t>
      </w:r>
      <w:r w:rsidRPr="00954718">
        <w:rPr>
          <w:rFonts w:ascii="Times New Roman" w:hAnsi="Times New Roman"/>
          <w:sz w:val="24"/>
          <w:szCs w:val="24"/>
        </w:rPr>
        <w:t>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w:t>
      </w:r>
      <w:r w:rsidR="00B928E9">
        <w:rPr>
          <w:rFonts w:ascii="Times New Roman" w:hAnsi="Times New Roman"/>
          <w:sz w:val="24"/>
          <w:szCs w:val="24"/>
        </w:rPr>
        <w:t xml:space="preserve"> практики от профильной организации </w:t>
      </w:r>
      <w:r w:rsidRPr="00954718">
        <w:rPr>
          <w:rFonts w:ascii="Times New Roman" w:hAnsi="Times New Roman"/>
          <w:sz w:val="24"/>
          <w:szCs w:val="24"/>
        </w:rPr>
        <w:t xml:space="preserve"> __________________________________________</w:t>
      </w:r>
      <w:r w:rsidR="00B928E9">
        <w:rPr>
          <w:rFonts w:ascii="Times New Roman" w:hAnsi="Times New Roman"/>
          <w:sz w:val="24"/>
          <w:szCs w:val="24"/>
        </w:rPr>
        <w:t>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00B928E9">
        <w:rPr>
          <w:rFonts w:ascii="Times New Roman" w:hAnsi="Times New Roman"/>
          <w:sz w:val="24"/>
          <w:szCs w:val="24"/>
        </w:rPr>
        <w:t xml:space="preserve"> от профильной организации </w:t>
      </w:r>
      <w:r w:rsidR="00B928E9" w:rsidRPr="00954718">
        <w:rPr>
          <w:rFonts w:ascii="Times New Roman" w:hAnsi="Times New Roman"/>
          <w:sz w:val="24"/>
          <w:szCs w:val="24"/>
        </w:rPr>
        <w:t xml:space="preserve">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3E0D34">
      <w:pPr>
        <w:pStyle w:val="31"/>
        <w:shd w:val="clear" w:color="auto" w:fill="auto"/>
        <w:spacing w:after="120" w:line="389" w:lineRule="exact"/>
        <w:ind w:left="20" w:right="20" w:firstLine="689"/>
        <w:rPr>
          <w:b/>
          <w:color w:val="auto"/>
        </w:rPr>
      </w:pPr>
      <w:r w:rsidRPr="00954718">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BE362B" w:rsidRPr="00954718" w:rsidTr="00960F77">
        <w:tc>
          <w:tcPr>
            <w:tcW w:w="8877" w:type="dxa"/>
          </w:tcPr>
          <w:p w:rsidR="00BE362B" w:rsidRPr="00954718" w:rsidRDefault="00BE362B" w:rsidP="00485DBA">
            <w:pPr>
              <w:pStyle w:val="31"/>
              <w:shd w:val="clear" w:color="auto" w:fill="auto"/>
              <w:spacing w:after="0" w:line="240" w:lineRule="auto"/>
              <w:jc w:val="left"/>
              <w:rPr>
                <w:i/>
                <w:color w:val="auto"/>
              </w:rPr>
            </w:pPr>
            <w:r w:rsidRPr="00954718">
              <w:rPr>
                <w:i/>
                <w:color w:val="auto"/>
              </w:rPr>
              <w:t>Введение (цели, задачи, описание места практики)</w:t>
            </w:r>
          </w:p>
          <w:p w:rsidR="00BE362B" w:rsidRPr="00954718" w:rsidRDefault="00BE362B" w:rsidP="00960F77">
            <w:pPr>
              <w:pStyle w:val="31"/>
              <w:shd w:val="clear" w:color="auto" w:fill="auto"/>
              <w:spacing w:after="0" w:line="240" w:lineRule="auto"/>
              <w:jc w:val="left"/>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3</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p>
          <w:p w:rsidR="00BE362B" w:rsidRPr="00954718" w:rsidRDefault="00BE362B" w:rsidP="00960F77">
            <w:pPr>
              <w:pStyle w:val="31"/>
              <w:shd w:val="clear" w:color="auto" w:fill="auto"/>
              <w:spacing w:after="0" w:line="240" w:lineRule="auto"/>
              <w:jc w:val="left"/>
              <w:rPr>
                <w:b/>
                <w:i/>
                <w:color w:val="auto"/>
              </w:rPr>
            </w:pPr>
            <w:r w:rsidRPr="00954718">
              <w:rPr>
                <w:b/>
                <w:i/>
                <w:color w:val="auto"/>
              </w:rPr>
              <w:t>Часть 1</w:t>
            </w: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D45974">
            <w:pPr>
              <w:pStyle w:val="ab"/>
              <w:spacing w:after="0" w:line="240" w:lineRule="auto"/>
              <w:ind w:left="180"/>
              <w:jc w:val="both"/>
              <w:rPr>
                <w:rFonts w:ascii="Times New Roman" w:hAnsi="Times New Roman"/>
                <w:bCs/>
                <w:i/>
                <w:iCs/>
                <w:sz w:val="24"/>
                <w:szCs w:val="24"/>
              </w:rPr>
            </w:pPr>
            <w:r w:rsidRPr="00954718">
              <w:rPr>
                <w:rFonts w:ascii="Times New Roman" w:hAnsi="Times New Roman"/>
                <w:bCs/>
                <w:i/>
                <w:iCs/>
                <w:sz w:val="24"/>
                <w:szCs w:val="24"/>
              </w:rPr>
              <w:t>1.1 Общая характеристика организации, на базе которой проводится практика (….)</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6</w:t>
            </w:r>
          </w:p>
        </w:tc>
      </w:tr>
      <w:tr w:rsidR="00BE362B" w:rsidRPr="00954718" w:rsidTr="0080694A">
        <w:trPr>
          <w:trHeight w:val="1170"/>
        </w:trPr>
        <w:tc>
          <w:tcPr>
            <w:tcW w:w="8877" w:type="dxa"/>
          </w:tcPr>
          <w:p w:rsidR="00BE362B" w:rsidRPr="00954718" w:rsidRDefault="00BE362B" w:rsidP="00D45974">
            <w:pPr>
              <w:pStyle w:val="31"/>
              <w:shd w:val="clear" w:color="auto" w:fill="auto"/>
              <w:spacing w:after="0" w:line="240" w:lineRule="auto"/>
              <w:jc w:val="both"/>
              <w:rPr>
                <w:i/>
                <w:color w:val="auto"/>
              </w:rPr>
            </w:pPr>
            <w:r w:rsidRPr="00954718">
              <w:rPr>
                <w:i/>
                <w:color w:val="auto"/>
              </w:rPr>
              <w:t>1.2</w:t>
            </w:r>
            <w:r w:rsidRPr="00954718">
              <w:rPr>
                <w:i/>
              </w:rPr>
              <w:t xml:space="preserve"> Нормативно-правовое обеспечение и регулирование функционирования учреждения</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rPr>
                <w:rFonts w:ascii="Times New Roman" w:hAnsi="Times New Roman"/>
                <w:b/>
                <w:sz w:val="24"/>
                <w:szCs w:val="24"/>
              </w:rPr>
            </w:pP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2.1……</w:t>
            </w: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485DBA">
            <w:pPr>
              <w:spacing w:after="0" w:line="240" w:lineRule="auto"/>
              <w:rPr>
                <w:rFonts w:ascii="Times New Roman" w:hAnsi="Times New Roman"/>
                <w:i/>
                <w:sz w:val="24"/>
                <w:szCs w:val="24"/>
              </w:rPr>
            </w:pPr>
            <w:r w:rsidRPr="00954718">
              <w:rPr>
                <w:rFonts w:ascii="Times New Roman" w:hAnsi="Times New Roman"/>
                <w:i/>
                <w:color w:val="000000"/>
                <w:sz w:val="24"/>
                <w:szCs w:val="24"/>
              </w:rPr>
              <w:t xml:space="preserve"> </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pStyle w:val="ab"/>
              <w:tabs>
                <w:tab w:val="left" w:pos="260"/>
              </w:tabs>
              <w:spacing w:after="0" w:line="240" w:lineRule="auto"/>
              <w:ind w:left="0"/>
              <w:jc w:val="both"/>
              <w:rPr>
                <w:rFonts w:ascii="Times New Roman" w:hAnsi="Times New Roman"/>
                <w:b/>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D45974">
            <w:pPr>
              <w:spacing w:after="0" w:line="240" w:lineRule="auto"/>
              <w:jc w:val="both"/>
              <w:rPr>
                <w:rFonts w:ascii="Times New Roman" w:hAnsi="Times New Roman"/>
                <w:b/>
                <w:i/>
                <w:sz w:val="24"/>
                <w:szCs w:val="24"/>
              </w:rPr>
            </w:pPr>
            <w:r w:rsidRPr="00954718">
              <w:rPr>
                <w:rFonts w:ascii="Times New Roman" w:hAnsi="Times New Roman"/>
                <w:i/>
                <w:sz w:val="24"/>
                <w:szCs w:val="24"/>
              </w:rPr>
              <w:t xml:space="preserve">  </w:t>
            </w:r>
            <w:r w:rsidRPr="00954718">
              <w:rPr>
                <w:rFonts w:ascii="Times New Roman" w:hAnsi="Times New Roman"/>
                <w:b/>
                <w:i/>
                <w:sz w:val="24"/>
                <w:szCs w:val="24"/>
              </w:rPr>
              <w:t>Часть 3</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3.1 ….</w:t>
            </w: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3.2</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960F77">
            <w:pPr>
              <w:pStyle w:val="31"/>
              <w:shd w:val="clear" w:color="auto" w:fill="auto"/>
              <w:spacing w:after="0" w:line="240" w:lineRule="auto"/>
              <w:rPr>
                <w:i/>
              </w:rPr>
            </w:pPr>
          </w:p>
          <w:p w:rsidR="00BE362B" w:rsidRPr="00954718" w:rsidRDefault="00BE362B" w:rsidP="00960F77">
            <w:pPr>
              <w:pStyle w:val="31"/>
              <w:shd w:val="clear" w:color="auto" w:fill="auto"/>
              <w:spacing w:after="0" w:line="240" w:lineRule="auto"/>
              <w:rPr>
                <w:b/>
                <w:i/>
                <w:color w:val="auto"/>
              </w:rPr>
            </w:pPr>
            <w:r w:rsidRPr="00954718">
              <w:rPr>
                <w:i/>
              </w:rPr>
              <w:t xml:space="preserve">  </w:t>
            </w: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i/>
                <w:sz w:val="24"/>
                <w:szCs w:val="24"/>
              </w:rPr>
              <w:t xml:space="preserve"> </w:t>
            </w: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D45974">
            <w:pPr>
              <w:spacing w:after="0" w:line="240" w:lineRule="auto"/>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Заключение</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Список использованной литературы</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bl>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107A38">
      <w:pPr>
        <w:spacing w:after="0" w:line="240" w:lineRule="auto"/>
        <w:jc w:val="right"/>
        <w:rPr>
          <w:rFonts w:ascii="Times New Roman" w:hAnsi="Times New Roman"/>
          <w:bCs/>
          <w:sz w:val="24"/>
          <w:szCs w:val="24"/>
          <w:lang w:val="en-US"/>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3"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6"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4"/>
  </w:num>
  <w:num w:numId="5">
    <w:abstractNumId w:val="8"/>
  </w:num>
  <w:num w:numId="6">
    <w:abstractNumId w:val="35"/>
  </w:num>
  <w:num w:numId="7">
    <w:abstractNumId w:val="9"/>
  </w:num>
  <w:num w:numId="8">
    <w:abstractNumId w:val="26"/>
  </w:num>
  <w:num w:numId="9">
    <w:abstractNumId w:val="33"/>
  </w:num>
  <w:num w:numId="10">
    <w:abstractNumId w:val="20"/>
  </w:num>
  <w:num w:numId="11">
    <w:abstractNumId w:val="31"/>
  </w:num>
  <w:num w:numId="12">
    <w:abstractNumId w:val="24"/>
  </w:num>
  <w:num w:numId="13">
    <w:abstractNumId w:val="21"/>
  </w:num>
  <w:num w:numId="14">
    <w:abstractNumId w:val="3"/>
  </w:num>
  <w:num w:numId="15">
    <w:abstractNumId w:val="6"/>
  </w:num>
  <w:num w:numId="16">
    <w:abstractNumId w:val="23"/>
  </w:num>
  <w:num w:numId="17">
    <w:abstractNumId w:val="7"/>
  </w:num>
  <w:num w:numId="18">
    <w:abstractNumId w:val="12"/>
  </w:num>
  <w:num w:numId="19">
    <w:abstractNumId w:val="25"/>
  </w:num>
  <w:num w:numId="20">
    <w:abstractNumId w:val="10"/>
  </w:num>
  <w:num w:numId="21">
    <w:abstractNumId w:val="32"/>
  </w:num>
  <w:num w:numId="22">
    <w:abstractNumId w:val="29"/>
  </w:num>
  <w:num w:numId="23">
    <w:abstractNumId w:val="11"/>
  </w:num>
  <w:num w:numId="24">
    <w:abstractNumId w:val="37"/>
  </w:num>
  <w:num w:numId="25">
    <w:abstractNumId w:val="5"/>
  </w:num>
  <w:num w:numId="26">
    <w:abstractNumId w:val="13"/>
  </w:num>
  <w:num w:numId="27">
    <w:abstractNumId w:val="18"/>
  </w:num>
  <w:num w:numId="28">
    <w:abstractNumId w:val="30"/>
  </w:num>
  <w:num w:numId="29">
    <w:abstractNumId w:val="34"/>
  </w:num>
  <w:num w:numId="30">
    <w:abstractNumId w:val="27"/>
  </w:num>
  <w:num w:numId="31">
    <w:abstractNumId w:val="36"/>
  </w:num>
  <w:num w:numId="32">
    <w:abstractNumId w:val="28"/>
  </w:num>
  <w:num w:numId="33">
    <w:abstractNumId w:val="4"/>
  </w:num>
  <w:num w:numId="34">
    <w:abstractNumId w:val="15"/>
  </w:num>
  <w:num w:numId="35">
    <w:abstractNumId w:val="16"/>
  </w:num>
  <w:num w:numId="36">
    <w:abstractNumId w:val="19"/>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03E"/>
    <w:rsid w:val="0007650C"/>
    <w:rsid w:val="00076701"/>
    <w:rsid w:val="000A2CCC"/>
    <w:rsid w:val="000B02AA"/>
    <w:rsid w:val="000B0907"/>
    <w:rsid w:val="000C5F9A"/>
    <w:rsid w:val="000C6E15"/>
    <w:rsid w:val="000D107A"/>
    <w:rsid w:val="000D1A7E"/>
    <w:rsid w:val="000F63C1"/>
    <w:rsid w:val="001066FC"/>
    <w:rsid w:val="00107A38"/>
    <w:rsid w:val="001103A9"/>
    <w:rsid w:val="00124B53"/>
    <w:rsid w:val="00125687"/>
    <w:rsid w:val="00161D7D"/>
    <w:rsid w:val="0016227C"/>
    <w:rsid w:val="00163D3F"/>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B6CEE"/>
    <w:rsid w:val="002C0477"/>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4423F"/>
    <w:rsid w:val="00475730"/>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B480E"/>
    <w:rsid w:val="005C2DF3"/>
    <w:rsid w:val="005D7121"/>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7007F"/>
    <w:rsid w:val="00881FC8"/>
    <w:rsid w:val="0088250A"/>
    <w:rsid w:val="008844E7"/>
    <w:rsid w:val="00884FB7"/>
    <w:rsid w:val="00892F56"/>
    <w:rsid w:val="00893D1E"/>
    <w:rsid w:val="008974A9"/>
    <w:rsid w:val="008975DA"/>
    <w:rsid w:val="00897DD5"/>
    <w:rsid w:val="008A37E5"/>
    <w:rsid w:val="008B6858"/>
    <w:rsid w:val="008C783D"/>
    <w:rsid w:val="008D24DD"/>
    <w:rsid w:val="008D3E40"/>
    <w:rsid w:val="009008F1"/>
    <w:rsid w:val="00903896"/>
    <w:rsid w:val="00906A16"/>
    <w:rsid w:val="0091303C"/>
    <w:rsid w:val="009165E7"/>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63A6"/>
    <w:rsid w:val="00AC2220"/>
    <w:rsid w:val="00AC235A"/>
    <w:rsid w:val="00AC4F31"/>
    <w:rsid w:val="00AD73CE"/>
    <w:rsid w:val="00B03538"/>
    <w:rsid w:val="00B0775E"/>
    <w:rsid w:val="00B145CA"/>
    <w:rsid w:val="00B24E40"/>
    <w:rsid w:val="00B27BE8"/>
    <w:rsid w:val="00B3236C"/>
    <w:rsid w:val="00B42338"/>
    <w:rsid w:val="00B47023"/>
    <w:rsid w:val="00B609A6"/>
    <w:rsid w:val="00B72DF9"/>
    <w:rsid w:val="00B80A61"/>
    <w:rsid w:val="00B872BB"/>
    <w:rsid w:val="00B92544"/>
    <w:rsid w:val="00B928E9"/>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254"/>
    <w:rsid w:val="00C441EC"/>
    <w:rsid w:val="00C4549C"/>
    <w:rsid w:val="00C630E4"/>
    <w:rsid w:val="00C720A3"/>
    <w:rsid w:val="00C76433"/>
    <w:rsid w:val="00C8157E"/>
    <w:rsid w:val="00C9365D"/>
    <w:rsid w:val="00CA3C45"/>
    <w:rsid w:val="00CA6892"/>
    <w:rsid w:val="00CE35BA"/>
    <w:rsid w:val="00CE4419"/>
    <w:rsid w:val="00CE55AD"/>
    <w:rsid w:val="00CE676C"/>
    <w:rsid w:val="00CE791B"/>
    <w:rsid w:val="00CF7F9F"/>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D0995"/>
    <w:rsid w:val="00DD4B97"/>
    <w:rsid w:val="00DE51C1"/>
    <w:rsid w:val="00DF11EA"/>
    <w:rsid w:val="00DF2609"/>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3C23"/>
    <w:rsid w:val="00EA5C6E"/>
    <w:rsid w:val="00EB0614"/>
    <w:rsid w:val="00EB1DBD"/>
    <w:rsid w:val="00EB27F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BC49FF26-6B00-4DBB-92EC-EE1E77B7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8E9"/>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semiHidden/>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45E03"/>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uiPriority w:val="22"/>
    <w:qFormat/>
    <w:locked/>
    <w:rsid w:val="00954718"/>
    <w:rPr>
      <w:b/>
      <w:bCs/>
    </w:rPr>
  </w:style>
  <w:style w:type="character" w:styleId="af8">
    <w:name w:val="Unresolved Mention"/>
    <w:basedOn w:val="a0"/>
    <w:uiPriority w:val="99"/>
    <w:semiHidden/>
    <w:unhideWhenUsed/>
    <w:rsid w:val="000B0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56684-6999-4FC1-840A-F49DE687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23</Pages>
  <Words>10789</Words>
  <Characters>61501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50</cp:revision>
  <cp:lastPrinted>2020-01-16T05:39:00Z</cp:lastPrinted>
  <dcterms:created xsi:type="dcterms:W3CDTF">2019-12-06T06:05:00Z</dcterms:created>
  <dcterms:modified xsi:type="dcterms:W3CDTF">2022-11-13T19:31:00Z</dcterms:modified>
</cp:coreProperties>
</file>